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28C27" w14:textId="77777777" w:rsidR="00500AC4" w:rsidRPr="00FC6880" w:rsidRDefault="00492868">
      <w:pPr>
        <w:rPr>
          <w:rFonts w:ascii="Arial" w:hAnsi="Arial" w:cs="Arial"/>
          <w:b/>
          <w:sz w:val="32"/>
          <w:szCs w:val="32"/>
        </w:rPr>
      </w:pPr>
      <w:r w:rsidRPr="00FC6880">
        <w:rPr>
          <w:rFonts w:ascii="Arial" w:hAnsi="Arial" w:cs="Arial"/>
          <w:b/>
          <w:sz w:val="32"/>
          <w:szCs w:val="32"/>
        </w:rPr>
        <w:t xml:space="preserve">Certificazione: </w:t>
      </w:r>
      <w:r w:rsidR="00FC6880" w:rsidRPr="00FC6880">
        <w:rPr>
          <w:rFonts w:ascii="Arial" w:hAnsi="Arial" w:cs="Arial"/>
          <w:b/>
          <w:sz w:val="32"/>
          <w:szCs w:val="32"/>
        </w:rPr>
        <w:t>RED FLAG</w:t>
      </w:r>
    </w:p>
    <w:p w14:paraId="7B028C28" w14:textId="77777777" w:rsidR="00492868" w:rsidRDefault="006B11CC" w:rsidP="00F21DEC">
      <w:pPr>
        <w:spacing w:after="0"/>
        <w:jc w:val="both"/>
      </w:pPr>
      <w:r>
        <w:t>Ogni atto medico è gravato d</w:t>
      </w:r>
      <w:r w:rsidR="00F71C86">
        <w:t>a</w:t>
      </w:r>
      <w:r>
        <w:t xml:space="preserve"> tutta una serie di rischi, primo fra tutti</w:t>
      </w:r>
      <w:r w:rsidR="00DD1361">
        <w:t>,</w:t>
      </w:r>
      <w:r w:rsidR="00160B68">
        <w:t xml:space="preserve"> per eccellenza</w:t>
      </w:r>
      <w:r w:rsidR="00A6243B">
        <w:t>,</w:t>
      </w:r>
      <w:r>
        <w:t xml:space="preserve"> </w:t>
      </w:r>
      <w:r w:rsidR="00160B68">
        <w:t>“</w:t>
      </w:r>
      <w:r>
        <w:t>l’errore</w:t>
      </w:r>
      <w:r w:rsidR="00160B68">
        <w:t>”</w:t>
      </w:r>
      <w:r>
        <w:t>.</w:t>
      </w:r>
    </w:p>
    <w:p w14:paraId="7B028C29" w14:textId="77777777" w:rsidR="009E352A" w:rsidRPr="001B1FD3" w:rsidRDefault="00F71C86" w:rsidP="00F21DEC">
      <w:pPr>
        <w:spacing w:after="0"/>
        <w:jc w:val="both"/>
        <w:rPr>
          <w:color w:val="FF0000"/>
        </w:rPr>
      </w:pPr>
      <w:r>
        <w:t xml:space="preserve">Anche la certificazione può essere fonte di errore molto spesso </w:t>
      </w:r>
      <w:r w:rsidR="009E352A">
        <w:t xml:space="preserve">per semplice ignoranza delle norme che ne regolano la compilazione oppure </w:t>
      </w:r>
      <w:r>
        <w:t>indotto da leggerezza e superficialità cedute alla richiesta di compiacenza da parte degli assistiti</w:t>
      </w:r>
      <w:r w:rsidRPr="003D727A">
        <w:t xml:space="preserve">. </w:t>
      </w:r>
      <w:r w:rsidR="00075E08" w:rsidRPr="003D727A">
        <w:t>Le</w:t>
      </w:r>
      <w:r w:rsidRPr="003D727A">
        <w:t xml:space="preserve"> conseguenze</w:t>
      </w:r>
      <w:r w:rsidR="009E352A" w:rsidRPr="003D727A">
        <w:t>, sia di ordine etico che giuridico,</w:t>
      </w:r>
      <w:r w:rsidR="00075E08" w:rsidRPr="003D727A">
        <w:t xml:space="preserve"> </w:t>
      </w:r>
      <w:r w:rsidRPr="003D727A">
        <w:t>possono essere anche molto</w:t>
      </w:r>
      <w:r w:rsidR="00A6243B" w:rsidRPr="003D727A">
        <w:t xml:space="preserve"> pesanti</w:t>
      </w:r>
      <w:r w:rsidRPr="001B1FD3">
        <w:rPr>
          <w:color w:val="FF0000"/>
        </w:rPr>
        <w:t>.</w:t>
      </w:r>
      <w:r w:rsidR="00160B68" w:rsidRPr="001B1FD3">
        <w:rPr>
          <w:noProof/>
          <w:color w:val="FF0000"/>
          <w:lang w:eastAsia="it-IT"/>
        </w:rPr>
        <w:t xml:space="preserve"> </w:t>
      </w:r>
    </w:p>
    <w:p w14:paraId="7B028C2A" w14:textId="77777777" w:rsidR="00723684" w:rsidRDefault="00F71C86" w:rsidP="00723684">
      <w:pPr>
        <w:spacing w:after="0"/>
        <w:jc w:val="both"/>
      </w:pPr>
      <w:r>
        <w:t xml:space="preserve">Di questo argomento già molto si è scritto su questo </w:t>
      </w:r>
      <w:r w:rsidR="001B1FD3">
        <w:t>notiziario</w:t>
      </w:r>
      <w:r>
        <w:t xml:space="preserve"> a significare l’importanza di questo atto medico e delle sue conseguenze e proprio per questo vogliamo riprenderlo</w:t>
      </w:r>
      <w:r w:rsidR="006069C2">
        <w:t xml:space="preserve"> </w:t>
      </w:r>
      <w:r w:rsidR="00723684">
        <w:t xml:space="preserve">consapevoli delle molteplici difficoltà operative. </w:t>
      </w:r>
    </w:p>
    <w:p w14:paraId="7B028C2B" w14:textId="77777777" w:rsidR="00160B68" w:rsidRDefault="00160B68" w:rsidP="00723684">
      <w:pPr>
        <w:spacing w:after="0"/>
        <w:jc w:val="both"/>
      </w:pPr>
    </w:p>
    <w:p w14:paraId="7B028C2C" w14:textId="77777777" w:rsidR="00052822" w:rsidRDefault="00772B18" w:rsidP="00723684">
      <w:pPr>
        <w:spacing w:after="0"/>
        <w:jc w:val="both"/>
        <w:rPr>
          <w:rFonts w:cs="Georgia-Italic"/>
          <w:i/>
          <w:iCs/>
        </w:rPr>
      </w:pPr>
      <w:r w:rsidRPr="00F60FFB">
        <w:t>I</w:t>
      </w:r>
      <w:r w:rsidR="00052822" w:rsidRPr="00F60FFB">
        <w:t>l certificato</w:t>
      </w:r>
      <w:r w:rsidRPr="00F60FFB">
        <w:t xml:space="preserve"> è</w:t>
      </w:r>
      <w:r>
        <w:rPr>
          <w:b/>
        </w:rPr>
        <w:t xml:space="preserve"> </w:t>
      </w:r>
      <w:r w:rsidR="00052822" w:rsidRPr="00052822">
        <w:rPr>
          <w:rFonts w:cs="Georgia-Italic"/>
          <w:i/>
          <w:iCs/>
        </w:rPr>
        <w:t>“Una attestazione scritta su fatti e comportamenti tecnicamente apprezzabili e valutabili, la cui dimostrazione può condurre all’affermazione di particolari diritti soggettivi previsti dalla norma oppure a determinare conseguenze a carico dell’individuo o della società, aventi rilevanza giuridica e/o amministrativa.</w:t>
      </w:r>
      <w:r w:rsidR="00052822">
        <w:rPr>
          <w:rFonts w:cs="Georgia-Italic"/>
          <w:i/>
          <w:iCs/>
        </w:rPr>
        <w:t>”</w:t>
      </w:r>
    </w:p>
    <w:p w14:paraId="7B028C2D" w14:textId="77777777" w:rsidR="00772B18" w:rsidRDefault="00772B18" w:rsidP="00F21DEC">
      <w:pPr>
        <w:spacing w:after="0"/>
        <w:jc w:val="both"/>
        <w:rPr>
          <w:rFonts w:cs="Georgia-Italic"/>
          <w:i/>
          <w:iCs/>
        </w:rPr>
      </w:pPr>
    </w:p>
    <w:p w14:paraId="7B028C2E" w14:textId="77777777" w:rsidR="001E20CF" w:rsidRPr="00E9423E" w:rsidRDefault="00075E08" w:rsidP="00F21DEC">
      <w:pPr>
        <w:spacing w:after="0" w:line="240" w:lineRule="auto"/>
        <w:jc w:val="both"/>
        <w:rPr>
          <w:rFonts w:cs="Arial"/>
        </w:rPr>
      </w:pPr>
      <w:r>
        <w:t xml:space="preserve">Tutti i Medici </w:t>
      </w:r>
      <w:r w:rsidRPr="003E3614">
        <w:t>Chirurghi e</w:t>
      </w:r>
      <w:r w:rsidR="00DD1361" w:rsidRPr="003E3614">
        <w:t xml:space="preserve"> </w:t>
      </w:r>
      <w:r w:rsidR="00DD1361">
        <w:t>Odontoiatri iscritti all’Ordine</w:t>
      </w:r>
      <w:r w:rsidR="00B64292">
        <w:t>,</w:t>
      </w:r>
      <w:r w:rsidR="00DD1361">
        <w:t xml:space="preserve"> relativamente alle proprie competenze</w:t>
      </w:r>
      <w:r w:rsidR="00B64292">
        <w:t>, hanno facoltà ed obbligo deontologico certificativo</w:t>
      </w:r>
      <w:r w:rsidR="00DD1361">
        <w:t xml:space="preserve">. </w:t>
      </w:r>
      <w:r w:rsidR="004D2B23">
        <w:t xml:space="preserve">Questo significa anche che nessun Medico o Odontoiatra può delegare ad altri Medici o Odontoiatri </w:t>
      </w:r>
      <w:r w:rsidR="00F60FFB">
        <w:t>questo compito</w:t>
      </w:r>
      <w:r w:rsidR="008440E3">
        <w:t>.</w:t>
      </w:r>
      <w:r w:rsidR="004D2B23">
        <w:t xml:space="preserve"> </w:t>
      </w:r>
    </w:p>
    <w:p w14:paraId="7B028C2F" w14:textId="77777777" w:rsidR="00DD1361" w:rsidRDefault="00DD1361" w:rsidP="00F21DEC">
      <w:pPr>
        <w:spacing w:after="0"/>
        <w:jc w:val="both"/>
      </w:pPr>
    </w:p>
    <w:p w14:paraId="7B028C30" w14:textId="77777777" w:rsidR="00C90C43" w:rsidRPr="006069C2" w:rsidRDefault="00C90C43" w:rsidP="006069C2">
      <w:pPr>
        <w:jc w:val="both"/>
      </w:pPr>
      <w:r>
        <w:rPr>
          <w:rFonts w:cs="Georgia"/>
        </w:rPr>
        <w:t>L</w:t>
      </w:r>
      <w:r w:rsidR="00DD1361" w:rsidRPr="00DD1361">
        <w:rPr>
          <w:rFonts w:cs="Georgia"/>
        </w:rPr>
        <w:t>eggi specifiche riservano</w:t>
      </w:r>
      <w:r w:rsidR="008440E3">
        <w:rPr>
          <w:rFonts w:cs="Georgia"/>
        </w:rPr>
        <w:t xml:space="preserve"> tuttavia</w:t>
      </w:r>
      <w:r w:rsidR="00DD1361" w:rsidRPr="00DD1361">
        <w:rPr>
          <w:rFonts w:cs="Georgia"/>
        </w:rPr>
        <w:t xml:space="preserve"> la potestà </w:t>
      </w:r>
      <w:r w:rsidR="001E20CF">
        <w:rPr>
          <w:rFonts w:cs="Georgia"/>
        </w:rPr>
        <w:t>certificativa in alcuni casi a M</w:t>
      </w:r>
      <w:r w:rsidR="00DD1361" w:rsidRPr="00DD1361">
        <w:rPr>
          <w:rFonts w:cs="Georgia"/>
        </w:rPr>
        <w:t>edici in possesso di particolari qualifiche</w:t>
      </w:r>
      <w:r w:rsidR="00DD1361">
        <w:rPr>
          <w:rFonts w:cs="Georgia"/>
        </w:rPr>
        <w:t xml:space="preserve"> </w:t>
      </w:r>
      <w:r w:rsidR="00DD1361" w:rsidRPr="00DD1361">
        <w:rPr>
          <w:rFonts w:cs="Georgia"/>
        </w:rPr>
        <w:t xml:space="preserve">(porto d’armi, pratica sportiva agonistica, </w:t>
      </w:r>
      <w:r w:rsidR="00B64292">
        <w:rPr>
          <w:rFonts w:cs="Georgia"/>
        </w:rPr>
        <w:t>…).</w:t>
      </w:r>
      <w:r w:rsidR="00772B18">
        <w:rPr>
          <w:rFonts w:cs="Georgia"/>
        </w:rPr>
        <w:t xml:space="preserve"> A questo proposito vale la pena precisare </w:t>
      </w:r>
      <w:r w:rsidR="00772B18" w:rsidRPr="00772B18">
        <w:rPr>
          <w:rFonts w:cs="Georgia"/>
        </w:rPr>
        <w:t>che</w:t>
      </w:r>
      <w:r w:rsidR="00772B18" w:rsidRPr="00772B18">
        <w:t xml:space="preserve"> il certificato di </w:t>
      </w:r>
      <w:r w:rsidR="00772B18">
        <w:t>“</w:t>
      </w:r>
      <w:r w:rsidR="00772B18" w:rsidRPr="00772B18">
        <w:t>assenza di reato</w:t>
      </w:r>
      <w:r w:rsidR="00772B18">
        <w:t>”</w:t>
      </w:r>
      <w:r w:rsidR="00772B18" w:rsidRPr="00772B18">
        <w:t xml:space="preserve"> richiesto dalle imprese funebri in </w:t>
      </w:r>
      <w:r w:rsidR="00772B18">
        <w:t xml:space="preserve">caso di cremazione della salma </w:t>
      </w:r>
      <w:r w:rsidR="00772B18" w:rsidRPr="00772B18">
        <w:t xml:space="preserve">è compito </w:t>
      </w:r>
      <w:r w:rsidR="00772B18">
        <w:t xml:space="preserve">esclusivo </w:t>
      </w:r>
      <w:r w:rsidR="00772B18" w:rsidRPr="00772B18">
        <w:t xml:space="preserve">del Medico Necroscopo (Legge n. 130 del 30 </w:t>
      </w:r>
      <w:proofErr w:type="gramStart"/>
      <w:r w:rsidR="00772B18" w:rsidRPr="00772B18">
        <w:t>Marzo</w:t>
      </w:r>
      <w:proofErr w:type="gramEnd"/>
      <w:r w:rsidR="00772B18" w:rsidRPr="00772B18">
        <w:t xml:space="preserve"> 2001 – art. 3 comma 1/a). </w:t>
      </w:r>
      <w:proofErr w:type="gramStart"/>
      <w:r w:rsidR="00046887">
        <w:t>T</w:t>
      </w:r>
      <w:r w:rsidR="00772B18" w:rsidRPr="00772B18">
        <w:t>uttavia</w:t>
      </w:r>
      <w:proofErr w:type="gramEnd"/>
      <w:r w:rsidR="00153466">
        <w:t xml:space="preserve"> si</w:t>
      </w:r>
      <w:r w:rsidR="00723684">
        <w:t xml:space="preserve"> ricorda </w:t>
      </w:r>
      <w:r w:rsidR="00153466">
        <w:t xml:space="preserve">che </w:t>
      </w:r>
      <w:r w:rsidR="00A748EC">
        <w:t xml:space="preserve">qualunque </w:t>
      </w:r>
      <w:r w:rsidR="00772B18" w:rsidRPr="00772B18">
        <w:t xml:space="preserve">Medico ha sempre l'obbligo di denuncia in caso di sospetto di reato, indipendentemente dal destino della salma (tumulazione o cremazione). Ciò rende pleonastica la richiesta del certificato che è comunque previsto dalla normativa vigente. </w:t>
      </w:r>
    </w:p>
    <w:p w14:paraId="7B028C31" w14:textId="77777777" w:rsidR="008440E3" w:rsidRDefault="00772B18" w:rsidP="00F21DEC">
      <w:pPr>
        <w:autoSpaceDE w:val="0"/>
        <w:autoSpaceDN w:val="0"/>
        <w:adjustRightInd w:val="0"/>
        <w:spacing w:after="0" w:line="240" w:lineRule="auto"/>
        <w:jc w:val="both"/>
        <w:rPr>
          <w:rFonts w:cs="Georgia"/>
        </w:rPr>
      </w:pPr>
      <w:r>
        <w:rPr>
          <w:rFonts w:cs="Georgia"/>
        </w:rPr>
        <w:t>I</w:t>
      </w:r>
      <w:r w:rsidR="00B64292" w:rsidRPr="00B64292">
        <w:rPr>
          <w:rFonts w:cs="Georgia"/>
        </w:rPr>
        <w:t>n linea di massima i certificati, anche quelli non obbligatori per legge, quando rich</w:t>
      </w:r>
      <w:r w:rsidR="00272882">
        <w:rPr>
          <w:rFonts w:cs="Georgia"/>
        </w:rPr>
        <w:t>iesti, devono essere rilasciati sebbene il M</w:t>
      </w:r>
      <w:r w:rsidR="00B64292" w:rsidRPr="00B64292">
        <w:rPr>
          <w:rFonts w:cs="Georgia"/>
        </w:rPr>
        <w:t>edico p</w:t>
      </w:r>
      <w:r w:rsidR="00272882">
        <w:rPr>
          <w:rFonts w:cs="Georgia"/>
        </w:rPr>
        <w:t>ossa, anzi</w:t>
      </w:r>
      <w:r w:rsidR="00B64292" w:rsidRPr="00B64292">
        <w:rPr>
          <w:rFonts w:cs="Georgia"/>
        </w:rPr>
        <w:t xml:space="preserve"> de</w:t>
      </w:r>
      <w:r w:rsidR="00272882">
        <w:rPr>
          <w:rFonts w:cs="Georgia"/>
        </w:rPr>
        <w:t>bba,</w:t>
      </w:r>
      <w:r w:rsidR="00B64292" w:rsidRPr="00B64292">
        <w:rPr>
          <w:rFonts w:cs="Georgia"/>
        </w:rPr>
        <w:t xml:space="preserve"> rifiutarsi di certificare fatti che non</w:t>
      </w:r>
      <w:r w:rsidR="00272882">
        <w:rPr>
          <w:rFonts w:cs="Georgia"/>
        </w:rPr>
        <w:t xml:space="preserve"> abbia constatato personalmente tramite la visita </w:t>
      </w:r>
      <w:r w:rsidR="00A748EC">
        <w:rPr>
          <w:rFonts w:cs="Georgia"/>
        </w:rPr>
        <w:t>(attenzione alle richieste telefoniche</w:t>
      </w:r>
      <w:r w:rsidR="0099452B">
        <w:rPr>
          <w:rFonts w:cs="Georgia"/>
        </w:rPr>
        <w:t xml:space="preserve"> o ai certificati </w:t>
      </w:r>
      <w:r w:rsidR="00535775">
        <w:rPr>
          <w:rFonts w:cs="Georgia"/>
        </w:rPr>
        <w:t>richiesti per</w:t>
      </w:r>
      <w:r w:rsidR="0099452B">
        <w:rPr>
          <w:rFonts w:cs="Georgia"/>
        </w:rPr>
        <w:t xml:space="preserve"> assistiti ricoverati</w:t>
      </w:r>
      <w:r w:rsidR="00A748EC">
        <w:rPr>
          <w:rFonts w:cs="Georgia"/>
        </w:rPr>
        <w:t xml:space="preserve">!) </w:t>
      </w:r>
      <w:r w:rsidR="00B64292" w:rsidRPr="00B64292">
        <w:rPr>
          <w:rFonts w:cs="Georgia"/>
        </w:rPr>
        <w:t>o che non siano supportati da riscontri oggettivi</w:t>
      </w:r>
      <w:r w:rsidR="00272882">
        <w:rPr>
          <w:rFonts w:cs="Georgia"/>
        </w:rPr>
        <w:t xml:space="preserve">, ma soprattutto </w:t>
      </w:r>
      <w:r w:rsidR="00B64292" w:rsidRPr="00B64292">
        <w:rPr>
          <w:rFonts w:cs="Georgia"/>
        </w:rPr>
        <w:t>deve rifiutarsi di certificare fatti che non corrispondano</w:t>
      </w:r>
      <w:r w:rsidR="00272882">
        <w:rPr>
          <w:rFonts w:cs="Georgia"/>
        </w:rPr>
        <w:t xml:space="preserve"> </w:t>
      </w:r>
      <w:r w:rsidR="00B64292" w:rsidRPr="00B64292">
        <w:rPr>
          <w:rFonts w:cs="Georgia"/>
        </w:rPr>
        <w:t>al vero.</w:t>
      </w:r>
      <w:r w:rsidR="00A6243B">
        <w:rPr>
          <w:rFonts w:cs="Georgia"/>
        </w:rPr>
        <w:t xml:space="preserve"> Quindi: certificare solo ciò che si è in grado di dimostrare! </w:t>
      </w:r>
    </w:p>
    <w:p w14:paraId="7B028C32" w14:textId="521F90CB" w:rsidR="00687BF3" w:rsidRDefault="00A6243B" w:rsidP="00F21DEC">
      <w:pPr>
        <w:autoSpaceDE w:val="0"/>
        <w:autoSpaceDN w:val="0"/>
        <w:adjustRightInd w:val="0"/>
        <w:spacing w:after="0" w:line="240" w:lineRule="auto"/>
        <w:jc w:val="both"/>
        <w:rPr>
          <w:rFonts w:cs="Georgia"/>
        </w:rPr>
      </w:pPr>
      <w:r>
        <w:rPr>
          <w:rFonts w:cs="Georgia"/>
        </w:rPr>
        <w:t xml:space="preserve">Per le situazioni </w:t>
      </w:r>
      <w:r w:rsidR="004D2B23">
        <w:rPr>
          <w:rFonts w:cs="Georgia"/>
        </w:rPr>
        <w:t>non obiettivabili (classico mal di testa) è utile</w:t>
      </w:r>
      <w:r w:rsidR="00074B7C">
        <w:rPr>
          <w:rFonts w:cs="Georgia"/>
        </w:rPr>
        <w:t>,</w:t>
      </w:r>
      <w:r w:rsidR="004D2B23">
        <w:rPr>
          <w:rFonts w:cs="Georgia"/>
        </w:rPr>
        <w:t xml:space="preserve"> </w:t>
      </w:r>
      <w:r w:rsidR="004D1F1D" w:rsidRPr="00C518A1">
        <w:rPr>
          <w:rFonts w:cs="Georgia"/>
        </w:rPr>
        <w:t>nel certificare</w:t>
      </w:r>
      <w:r w:rsidR="00074B7C">
        <w:rPr>
          <w:rFonts w:cs="Georgia"/>
        </w:rPr>
        <w:t>,</w:t>
      </w:r>
      <w:r w:rsidR="004D1F1D" w:rsidRPr="00C518A1">
        <w:rPr>
          <w:rFonts w:cs="Georgia"/>
        </w:rPr>
        <w:t xml:space="preserve"> </w:t>
      </w:r>
      <w:r>
        <w:rPr>
          <w:rFonts w:cs="Georgia"/>
        </w:rPr>
        <w:t>precisare</w:t>
      </w:r>
      <w:r w:rsidR="004D2B23">
        <w:rPr>
          <w:rFonts w:cs="Georgia"/>
        </w:rPr>
        <w:t xml:space="preserve"> che il sintomo è “riferito”. </w:t>
      </w:r>
    </w:p>
    <w:p w14:paraId="7B028C33" w14:textId="77777777" w:rsidR="00687BF3" w:rsidRDefault="00F06F67" w:rsidP="00F21DEC">
      <w:pPr>
        <w:autoSpaceDE w:val="0"/>
        <w:autoSpaceDN w:val="0"/>
        <w:adjustRightInd w:val="0"/>
        <w:spacing w:after="0" w:line="240" w:lineRule="auto"/>
        <w:jc w:val="both"/>
        <w:rPr>
          <w:rFonts w:cs="Georgia"/>
        </w:rPr>
      </w:pPr>
      <w:r>
        <w:rPr>
          <w:rFonts w:cs="Georgia"/>
        </w:rPr>
        <w:t>Redatto il certificato,</w:t>
      </w:r>
      <w:r w:rsidR="00A6243B">
        <w:rPr>
          <w:rFonts w:cs="Georgia"/>
        </w:rPr>
        <w:t xml:space="preserve"> il Medico</w:t>
      </w:r>
      <w:r>
        <w:rPr>
          <w:rFonts w:cs="Georgia"/>
        </w:rPr>
        <w:t xml:space="preserve"> deve poi comunque rifiutarsi di richiamare i benefici di cui l’assistito può fruire </w:t>
      </w:r>
      <w:r w:rsidR="00687BF3">
        <w:rPr>
          <w:rFonts w:cs="Georgia"/>
        </w:rPr>
        <w:t xml:space="preserve">in virtù di norme o regolamenti. </w:t>
      </w:r>
      <w:r w:rsidR="00445EA9">
        <w:rPr>
          <w:rFonts w:cs="Georgia"/>
        </w:rPr>
        <w:t>Cioè a</w:t>
      </w:r>
      <w:r w:rsidR="00687BF3">
        <w:rPr>
          <w:rFonts w:cs="Georgia"/>
        </w:rPr>
        <w:t>l Medico spetta certificare la condizione patologica obiettiva, non ciò che di conseguenza può derivarne</w:t>
      </w:r>
      <w:r w:rsidR="00445EA9">
        <w:rPr>
          <w:rFonts w:cs="Georgia"/>
        </w:rPr>
        <w:t xml:space="preserve"> (</w:t>
      </w:r>
      <w:r w:rsidR="00687BF3">
        <w:rPr>
          <w:rFonts w:cs="Georgia"/>
        </w:rPr>
        <w:t xml:space="preserve">tipo cambio di mansione lavorativa, aspettativa, </w:t>
      </w:r>
      <w:r w:rsidR="00F60FFB">
        <w:rPr>
          <w:rFonts w:cs="Georgia"/>
        </w:rPr>
        <w:t xml:space="preserve">assenza per </w:t>
      </w:r>
      <w:r w:rsidR="00687BF3">
        <w:rPr>
          <w:rFonts w:cs="Georgia"/>
        </w:rPr>
        <w:t>assistenza,</w:t>
      </w:r>
      <w:r w:rsidR="00FC6880">
        <w:rPr>
          <w:rFonts w:cs="Georgia"/>
        </w:rPr>
        <w:t xml:space="preserve"> </w:t>
      </w:r>
      <w:proofErr w:type="gramStart"/>
      <w:r w:rsidR="00445EA9">
        <w:rPr>
          <w:rFonts w:cs="Georgia"/>
        </w:rPr>
        <w:t xml:space="preserve"> ..</w:t>
      </w:r>
      <w:proofErr w:type="gramEnd"/>
      <w:r w:rsidR="00445EA9">
        <w:rPr>
          <w:rFonts w:cs="Georgia"/>
        </w:rPr>
        <w:t>)</w:t>
      </w:r>
      <w:r w:rsidR="00687BF3">
        <w:rPr>
          <w:rFonts w:cs="Georgia"/>
        </w:rPr>
        <w:t xml:space="preserve"> che compete ad altri sistemi.</w:t>
      </w:r>
    </w:p>
    <w:p w14:paraId="7B028C34" w14:textId="77777777" w:rsidR="006069C2" w:rsidRDefault="006069C2" w:rsidP="00F21DEC">
      <w:pPr>
        <w:autoSpaceDE w:val="0"/>
        <w:autoSpaceDN w:val="0"/>
        <w:adjustRightInd w:val="0"/>
        <w:spacing w:after="0" w:line="240" w:lineRule="auto"/>
        <w:jc w:val="both"/>
        <w:rPr>
          <w:rFonts w:cs="Georgia"/>
        </w:rPr>
      </w:pPr>
    </w:p>
    <w:p w14:paraId="7B028C35" w14:textId="77777777" w:rsidR="00C90C43" w:rsidRPr="003D727A" w:rsidRDefault="00E01C8A" w:rsidP="00F21DEC">
      <w:pPr>
        <w:autoSpaceDE w:val="0"/>
        <w:autoSpaceDN w:val="0"/>
        <w:adjustRightInd w:val="0"/>
        <w:spacing w:after="0" w:line="240" w:lineRule="auto"/>
        <w:jc w:val="both"/>
        <w:rPr>
          <w:rFonts w:cs="Georgia"/>
        </w:rPr>
      </w:pPr>
      <w:r>
        <w:rPr>
          <w:rFonts w:cs="Georgia"/>
        </w:rPr>
        <w:t xml:space="preserve">Regola fondamentale è che il </w:t>
      </w:r>
      <w:r w:rsidRPr="003D727A">
        <w:rPr>
          <w:rFonts w:cs="Georgia"/>
        </w:rPr>
        <w:t>certificato può essere richiesto esclusivamente dal destinatario ed a lui deve essere esclusivamente consegnato, fatte salve le eccezioni previste per legge</w:t>
      </w:r>
      <w:r w:rsidR="00045ED1" w:rsidRPr="003D727A">
        <w:rPr>
          <w:rFonts w:cs="Georgia"/>
        </w:rPr>
        <w:t xml:space="preserve"> (tutore, </w:t>
      </w:r>
      <w:r w:rsidR="00F729C0" w:rsidRPr="003D727A">
        <w:rPr>
          <w:rFonts w:cs="Georgia"/>
        </w:rPr>
        <w:t>amministratore di sostegno</w:t>
      </w:r>
      <w:r w:rsidR="001B1FD3" w:rsidRPr="003D727A">
        <w:rPr>
          <w:rFonts w:cs="Georgia"/>
        </w:rPr>
        <w:t xml:space="preserve"> quando previsto</w:t>
      </w:r>
      <w:r w:rsidR="00F729C0" w:rsidRPr="003D727A">
        <w:rPr>
          <w:rFonts w:cs="Georgia"/>
        </w:rPr>
        <w:t>, minore</w:t>
      </w:r>
      <w:r w:rsidR="00045ED1" w:rsidRPr="003D727A">
        <w:rPr>
          <w:rFonts w:cs="Georgia"/>
        </w:rPr>
        <w:t>)</w:t>
      </w:r>
      <w:r w:rsidRPr="003D727A">
        <w:rPr>
          <w:rFonts w:cs="Georgia"/>
        </w:rPr>
        <w:t>.</w:t>
      </w:r>
      <w:r w:rsidR="004D2B23" w:rsidRPr="003D727A">
        <w:rPr>
          <w:rFonts w:cs="Georgia"/>
        </w:rPr>
        <w:t xml:space="preserve"> </w:t>
      </w:r>
      <w:r w:rsidR="00A6243B" w:rsidRPr="003D727A">
        <w:rPr>
          <w:rFonts w:cs="Georgia"/>
        </w:rPr>
        <w:t xml:space="preserve">A questo punto sorge il problema di tutti quei certificati richiesti per assistiti con deficit cognitivi più o meno importanti che vivono a casa, </w:t>
      </w:r>
      <w:r w:rsidR="007F135B">
        <w:rPr>
          <w:rFonts w:cs="Georgia"/>
        </w:rPr>
        <w:t>segui</w:t>
      </w:r>
      <w:r w:rsidR="00A6243B" w:rsidRPr="003D727A">
        <w:rPr>
          <w:rFonts w:cs="Georgia"/>
        </w:rPr>
        <w:t xml:space="preserve">ti da parenti o badanti, o affollano le nostre strutture residenziali. Soprattutto quando le relazioni parentali non sono serene </w:t>
      </w:r>
      <w:r w:rsidR="001B1FD3" w:rsidRPr="003D727A">
        <w:rPr>
          <w:rFonts w:cs="Georgia"/>
        </w:rPr>
        <w:t xml:space="preserve">con </w:t>
      </w:r>
      <w:r w:rsidR="00A6243B" w:rsidRPr="003D727A">
        <w:rPr>
          <w:rFonts w:cs="Georgia"/>
        </w:rPr>
        <w:t>possibili</w:t>
      </w:r>
      <w:r w:rsidR="001B1FD3" w:rsidRPr="003D727A">
        <w:rPr>
          <w:rFonts w:cs="Georgia"/>
        </w:rPr>
        <w:t xml:space="preserve"> </w:t>
      </w:r>
      <w:r w:rsidR="00A6243B" w:rsidRPr="003D727A">
        <w:rPr>
          <w:rFonts w:cs="Georgia"/>
        </w:rPr>
        <w:t xml:space="preserve">conflitti familiari </w:t>
      </w:r>
      <w:r w:rsidR="00B429BB" w:rsidRPr="003D727A">
        <w:rPr>
          <w:rFonts w:cs="Georgia"/>
        </w:rPr>
        <w:t>in cui</w:t>
      </w:r>
      <w:r w:rsidR="00A6243B" w:rsidRPr="003D727A">
        <w:rPr>
          <w:rFonts w:cs="Georgia"/>
        </w:rPr>
        <w:t xml:space="preserve"> il Medico spesso viene coinvolto </w:t>
      </w:r>
      <w:r w:rsidR="00B429BB" w:rsidRPr="003D727A">
        <w:rPr>
          <w:rFonts w:cs="Georgia"/>
        </w:rPr>
        <w:t xml:space="preserve">suo malgrado. È un problema enorme che non interessa solo l’attività certificativa. Si pensi al </w:t>
      </w:r>
      <w:r w:rsidR="00C778AD" w:rsidRPr="003D727A">
        <w:rPr>
          <w:rFonts w:cs="Georgia"/>
        </w:rPr>
        <w:t>“</w:t>
      </w:r>
      <w:r w:rsidR="00B429BB" w:rsidRPr="003D727A">
        <w:rPr>
          <w:rFonts w:cs="Georgia"/>
        </w:rPr>
        <w:t>consenso informato</w:t>
      </w:r>
      <w:r w:rsidR="00C778AD" w:rsidRPr="003D727A">
        <w:rPr>
          <w:rFonts w:cs="Georgia"/>
        </w:rPr>
        <w:t>”</w:t>
      </w:r>
      <w:r w:rsidR="00B429BB" w:rsidRPr="003D727A">
        <w:rPr>
          <w:rFonts w:cs="Georgia"/>
        </w:rPr>
        <w:t xml:space="preserve"> per la diagnosi e la cura ed alla </w:t>
      </w:r>
      <w:r w:rsidR="003D0007">
        <w:rPr>
          <w:rFonts w:cs="Georgia"/>
        </w:rPr>
        <w:t>“</w:t>
      </w:r>
      <w:r w:rsidR="00B429BB" w:rsidRPr="003D727A">
        <w:rPr>
          <w:rFonts w:cs="Georgia"/>
        </w:rPr>
        <w:t>dichiarazione anticipata di trattamento</w:t>
      </w:r>
      <w:r w:rsidR="003D0007">
        <w:rPr>
          <w:rFonts w:cs="Georgia"/>
        </w:rPr>
        <w:t>”</w:t>
      </w:r>
      <w:r w:rsidR="00B429BB" w:rsidRPr="003D727A">
        <w:rPr>
          <w:rFonts w:cs="Georgia"/>
        </w:rPr>
        <w:t xml:space="preserve"> (DAT).</w:t>
      </w:r>
      <w:r w:rsidR="00A6243B" w:rsidRPr="003D727A">
        <w:rPr>
          <w:rFonts w:cs="Georgia"/>
        </w:rPr>
        <w:t xml:space="preserve"> </w:t>
      </w:r>
      <w:r w:rsidR="00B429BB" w:rsidRPr="003D727A">
        <w:rPr>
          <w:rFonts w:cs="Georgia"/>
        </w:rPr>
        <w:t>L’unica soluzione è la nomina di un tutore</w:t>
      </w:r>
      <w:r w:rsidR="00C778AD" w:rsidRPr="003D727A">
        <w:rPr>
          <w:rFonts w:cs="Georgia"/>
        </w:rPr>
        <w:t xml:space="preserve">: percorso poco snello, che richiede tempi lunghi e che è impossibile pensare di attivare per tutte le persone che oggi ne hanno la necessità senza intasare il sistema. </w:t>
      </w:r>
      <w:r w:rsidR="00F06F67" w:rsidRPr="003D727A">
        <w:rPr>
          <w:rFonts w:cs="Georgia"/>
        </w:rPr>
        <w:t xml:space="preserve"> </w:t>
      </w:r>
    </w:p>
    <w:p w14:paraId="7B028C36" w14:textId="77777777" w:rsidR="00C778AD" w:rsidRPr="003D727A" w:rsidRDefault="00C778AD" w:rsidP="00F21DE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D727A">
        <w:rPr>
          <w:rFonts w:cs="Georgia"/>
        </w:rPr>
        <w:t>A questo proposito ancora la certificazione sulla “capacità di intendere e vole</w:t>
      </w:r>
      <w:r w:rsidR="003075BC">
        <w:rPr>
          <w:rFonts w:cs="Georgia"/>
        </w:rPr>
        <w:t xml:space="preserve">re” è competenza esclusivamente </w:t>
      </w:r>
      <w:r w:rsidRPr="003D727A">
        <w:rPr>
          <w:rFonts w:cs="Georgia"/>
        </w:rPr>
        <w:t>giuridica, non medica</w:t>
      </w:r>
      <w:r w:rsidR="00043240" w:rsidRPr="003D727A">
        <w:rPr>
          <w:rFonts w:cs="Georgia"/>
        </w:rPr>
        <w:t xml:space="preserve">, come chiaramente scritto dal vicepresidente Claudio Blengini nel </w:t>
      </w:r>
      <w:r w:rsidR="00043240" w:rsidRPr="003D727A">
        <w:rPr>
          <w:rFonts w:cs="Georgia"/>
        </w:rPr>
        <w:lastRenderedPageBreak/>
        <w:t>n.2/2019 di questo notiziario</w:t>
      </w:r>
      <w:r w:rsidRPr="003D727A">
        <w:rPr>
          <w:rFonts w:cs="Georgia"/>
        </w:rPr>
        <w:t xml:space="preserve">. </w:t>
      </w:r>
      <w:r w:rsidRPr="003D727A">
        <w:rPr>
          <w:rFonts w:cs="Arial"/>
        </w:rPr>
        <w:t xml:space="preserve">Unica alternativa possibile per noi è la certificazione dello stato di salute fisico, psicologico, intellettivo ed attitudinale omettendo rigorosamente la valutazione sulla “capacità di intendere e volere”, pur nella consapevolezza che chi legge (spesso Notai o Avvocati) potrebbe avere molte difficoltà ad interpretare e valutare lo scritto.  </w:t>
      </w:r>
    </w:p>
    <w:p w14:paraId="7B028C37" w14:textId="77777777" w:rsidR="00B64292" w:rsidRPr="003D727A" w:rsidRDefault="00C90C43" w:rsidP="00F21DEC">
      <w:pPr>
        <w:autoSpaceDE w:val="0"/>
        <w:autoSpaceDN w:val="0"/>
        <w:adjustRightInd w:val="0"/>
        <w:spacing w:after="0" w:line="240" w:lineRule="auto"/>
        <w:jc w:val="both"/>
        <w:rPr>
          <w:rFonts w:cs="Georgia"/>
        </w:rPr>
      </w:pPr>
      <w:r w:rsidRPr="003D727A">
        <w:rPr>
          <w:rFonts w:cs="Georgia"/>
        </w:rPr>
        <w:t xml:space="preserve">Alcuni certificati sono stati aboliti per legge, ma </w:t>
      </w:r>
      <w:r w:rsidR="00445EA9">
        <w:rPr>
          <w:rFonts w:cs="Georgia"/>
        </w:rPr>
        <w:t>a volte</w:t>
      </w:r>
      <w:r w:rsidRPr="003D727A">
        <w:rPr>
          <w:rFonts w:cs="Georgia"/>
        </w:rPr>
        <w:t xml:space="preserve"> vengono ancora richiesti in modo opportunistico per evitare l’assunzione di responsabilità (</w:t>
      </w:r>
      <w:r w:rsidR="00027BED">
        <w:rPr>
          <w:rFonts w:cs="Georgia"/>
        </w:rPr>
        <w:t>N</w:t>
      </w:r>
      <w:r w:rsidR="00027BED" w:rsidRPr="00027BED">
        <w:rPr>
          <w:shd w:val="clear" w:color="auto" w:fill="FFFFFF"/>
        </w:rPr>
        <w:t>on contagiosità per la riammissione al lavoro degli alimentaristi dopo l'assenza per malattia oltre i cinque giorni</w:t>
      </w:r>
      <w:r w:rsidR="00027BED">
        <w:rPr>
          <w:rFonts w:cs="Georgia"/>
        </w:rPr>
        <w:t xml:space="preserve">; </w:t>
      </w:r>
      <w:r w:rsidRPr="003D727A">
        <w:rPr>
          <w:rFonts w:cs="Georgia"/>
        </w:rPr>
        <w:t>sana e robusta costituzione</w:t>
      </w:r>
      <w:r w:rsidR="001E20CF" w:rsidRPr="003D727A">
        <w:rPr>
          <w:rFonts w:cs="Georgia"/>
        </w:rPr>
        <w:t>;</w:t>
      </w:r>
      <w:r w:rsidR="00664038" w:rsidRPr="00664038">
        <w:rPr>
          <w:rFonts w:ascii="Verdana" w:hAnsi="Verdana"/>
          <w:color w:val="182F34"/>
          <w:sz w:val="20"/>
          <w:szCs w:val="20"/>
          <w:shd w:val="clear" w:color="auto" w:fill="EEF5F7"/>
        </w:rPr>
        <w:t xml:space="preserve"> </w:t>
      </w:r>
      <w:r w:rsidR="00664038" w:rsidRPr="00664038">
        <w:rPr>
          <w:shd w:val="clear" w:color="auto" w:fill="EEF5F7"/>
        </w:rPr>
        <w:t>esonero dalle lezioni di educazione fisica; presentazione di certificato medico oltre i cinque giorni di assenza scolastica;</w:t>
      </w:r>
      <w:r w:rsidR="00B17AB2" w:rsidRPr="00664038">
        <w:rPr>
          <w:rFonts w:cs="Georgia"/>
        </w:rPr>
        <w:t xml:space="preserve"> </w:t>
      </w:r>
      <w:r w:rsidRPr="00664038">
        <w:rPr>
          <w:rFonts w:cs="Georgia"/>
        </w:rPr>
        <w:t>limitatamente alle c</w:t>
      </w:r>
      <w:r w:rsidR="00027BED">
        <w:rPr>
          <w:rFonts w:cs="Georgia"/>
        </w:rPr>
        <w:t xml:space="preserve">ategorie non a rischio, </w:t>
      </w:r>
      <w:r w:rsidRPr="003D727A">
        <w:rPr>
          <w:rFonts w:cs="Georgia"/>
        </w:rPr>
        <w:t>idoneità per l’assunzione di apprendisti e minori</w:t>
      </w:r>
      <w:r w:rsidR="001E20CF" w:rsidRPr="003D727A">
        <w:rPr>
          <w:rFonts w:cs="Georgia"/>
        </w:rPr>
        <w:t>;</w:t>
      </w:r>
      <w:r w:rsidR="00B17AB2" w:rsidRPr="003D727A">
        <w:rPr>
          <w:rFonts w:cs="Georgia"/>
        </w:rPr>
        <w:t xml:space="preserve"> </w:t>
      </w:r>
      <w:r w:rsidRPr="003D727A">
        <w:rPr>
          <w:rFonts w:cs="Georgia"/>
        </w:rPr>
        <w:t>sana costituzione fisica per i farmacisti</w:t>
      </w:r>
      <w:r w:rsidR="001E20CF" w:rsidRPr="003D727A">
        <w:rPr>
          <w:rFonts w:cs="Georgia"/>
        </w:rPr>
        <w:t>;</w:t>
      </w:r>
      <w:r w:rsidRPr="003D727A">
        <w:rPr>
          <w:rFonts w:cs="Georgia"/>
        </w:rPr>
        <w:t xml:space="preserve"> idoneità fisica per l’assunzione nel pubblico impiego</w:t>
      </w:r>
      <w:r w:rsidR="001E20CF" w:rsidRPr="003D727A">
        <w:rPr>
          <w:rFonts w:cs="Georgia"/>
        </w:rPr>
        <w:t>;</w:t>
      </w:r>
      <w:r w:rsidRPr="003D727A">
        <w:rPr>
          <w:rFonts w:cs="Georgia"/>
        </w:rPr>
        <w:t xml:space="preserve"> idoneità psico-fisica all’attività di maestro di sci</w:t>
      </w:r>
      <w:r w:rsidR="001E20CF" w:rsidRPr="003D727A">
        <w:rPr>
          <w:rFonts w:cs="Georgia"/>
        </w:rPr>
        <w:t>;</w:t>
      </w:r>
      <w:r w:rsidR="00B17AB2" w:rsidRPr="003D727A">
        <w:rPr>
          <w:rFonts w:cs="Georgia"/>
        </w:rPr>
        <w:t xml:space="preserve"> </w:t>
      </w:r>
      <w:r w:rsidRPr="003D727A">
        <w:rPr>
          <w:rFonts w:cs="Georgia"/>
        </w:rPr>
        <w:t>idoneità psico-fisica relativa all’esecuzione di operazioni relative all’impiego di gas tossici</w:t>
      </w:r>
      <w:r w:rsidR="001E20CF" w:rsidRPr="003D727A">
        <w:rPr>
          <w:rFonts w:cs="Georgia"/>
        </w:rPr>
        <w:t>;</w:t>
      </w:r>
      <w:r w:rsidRPr="003D727A">
        <w:rPr>
          <w:rFonts w:cs="Georgia"/>
        </w:rPr>
        <w:t xml:space="preserve"> vendita dei generi di monopolio</w:t>
      </w:r>
      <w:r w:rsidR="001E20CF" w:rsidRPr="003D727A">
        <w:rPr>
          <w:rFonts w:cs="Georgia"/>
        </w:rPr>
        <w:t>;</w:t>
      </w:r>
      <w:r w:rsidR="00B17AB2" w:rsidRPr="003D727A">
        <w:rPr>
          <w:rFonts w:cs="Georgia"/>
        </w:rPr>
        <w:t xml:space="preserve"> </w:t>
      </w:r>
      <w:r w:rsidRPr="003D727A">
        <w:rPr>
          <w:rFonts w:cs="Georgia"/>
        </w:rPr>
        <w:t>idoneità fisica per l’ammissione al Servizio Civile nazionale</w:t>
      </w:r>
      <w:r w:rsidR="001E20CF" w:rsidRPr="003D727A">
        <w:rPr>
          <w:rFonts w:cs="Georgia"/>
        </w:rPr>
        <w:t>;</w:t>
      </w:r>
      <w:r w:rsidRPr="003D727A">
        <w:rPr>
          <w:rFonts w:cs="Georgia"/>
        </w:rPr>
        <w:t xml:space="preserve"> idoneità psico-fisica per la nomina a giudice di pace</w:t>
      </w:r>
      <w:r w:rsidR="001E20CF" w:rsidRPr="003D727A">
        <w:rPr>
          <w:rFonts w:cs="Georgia"/>
        </w:rPr>
        <w:t>;</w:t>
      </w:r>
      <w:r w:rsidR="00B17AB2" w:rsidRPr="003D727A">
        <w:rPr>
          <w:rFonts w:cs="Georgia"/>
        </w:rPr>
        <w:t xml:space="preserve"> </w:t>
      </w:r>
      <w:r w:rsidRPr="003D727A">
        <w:rPr>
          <w:rFonts w:cs="Georgia"/>
        </w:rPr>
        <w:t>idoneità psico-fisica per la nomina a giudice onorario aggregato</w:t>
      </w:r>
      <w:r w:rsidR="001E20CF" w:rsidRPr="003D727A">
        <w:rPr>
          <w:rFonts w:cs="Georgia"/>
        </w:rPr>
        <w:t>;</w:t>
      </w:r>
      <w:r w:rsidR="00B17AB2" w:rsidRPr="003D727A">
        <w:rPr>
          <w:rFonts w:cs="Georgia"/>
        </w:rPr>
        <w:t xml:space="preserve"> </w:t>
      </w:r>
      <w:r w:rsidRPr="003D727A">
        <w:rPr>
          <w:rFonts w:cs="Georgia"/>
        </w:rPr>
        <w:t>tessera sanitaria per le persone addette ai lavori domestic</w:t>
      </w:r>
      <w:r w:rsidR="00B17AB2" w:rsidRPr="003D727A">
        <w:rPr>
          <w:rFonts w:cs="Georgia"/>
        </w:rPr>
        <w:t>i</w:t>
      </w:r>
      <w:r w:rsidR="007F135B">
        <w:rPr>
          <w:rFonts w:cs="Georgia"/>
        </w:rPr>
        <w:t>, …</w:t>
      </w:r>
      <w:r w:rsidR="00B17AB2" w:rsidRPr="003D727A">
        <w:rPr>
          <w:rFonts w:cs="Georgia"/>
        </w:rPr>
        <w:t>).</w:t>
      </w:r>
      <w:r w:rsidR="00F60FFB">
        <w:rPr>
          <w:rFonts w:cs="Georgia"/>
        </w:rPr>
        <w:t xml:space="preserve"> Rifiutarli è doveroso anche per evitare costi inutili ai nostri assistiti.</w:t>
      </w:r>
    </w:p>
    <w:p w14:paraId="7B028C38" w14:textId="77777777" w:rsidR="00FC3FFA" w:rsidRPr="003D727A" w:rsidRDefault="00FC3FFA" w:rsidP="00F21DEC">
      <w:pPr>
        <w:spacing w:after="0" w:line="240" w:lineRule="auto"/>
        <w:jc w:val="both"/>
        <w:rPr>
          <w:rFonts w:cs="Arial"/>
        </w:rPr>
      </w:pPr>
    </w:p>
    <w:p w14:paraId="7B028C39" w14:textId="77777777" w:rsidR="003D727A" w:rsidRPr="003D727A" w:rsidRDefault="003D727A" w:rsidP="003D727A">
      <w:pPr>
        <w:spacing w:after="0" w:line="240" w:lineRule="auto"/>
        <w:jc w:val="both"/>
        <w:rPr>
          <w:rFonts w:cs="Arial"/>
          <w:b/>
        </w:rPr>
      </w:pPr>
      <w:r w:rsidRPr="00445EA9">
        <w:rPr>
          <w:rFonts w:cs="Arial"/>
        </w:rPr>
        <w:t>Un discorso a parte merita la certificazione di malattia per i dipendenti.</w:t>
      </w:r>
    </w:p>
    <w:p w14:paraId="7B028C3A" w14:textId="77777777" w:rsidR="003D727A" w:rsidRPr="003D727A" w:rsidRDefault="008440E3" w:rsidP="003D727A">
      <w:pPr>
        <w:autoSpaceDE w:val="0"/>
        <w:autoSpaceDN w:val="0"/>
        <w:adjustRightInd w:val="0"/>
        <w:spacing w:after="0" w:line="240" w:lineRule="auto"/>
        <w:jc w:val="both"/>
        <w:rPr>
          <w:rFonts w:cs="Georgia"/>
        </w:rPr>
      </w:pPr>
      <w:r>
        <w:rPr>
          <w:rFonts w:cs="Georgia"/>
        </w:rPr>
        <w:t xml:space="preserve">Questo </w:t>
      </w:r>
      <w:r w:rsidR="003D727A" w:rsidRPr="003D727A">
        <w:rPr>
          <w:rFonts w:cs="Georgia"/>
        </w:rPr>
        <w:t xml:space="preserve">certificato va </w:t>
      </w:r>
      <w:r w:rsidR="00445EA9">
        <w:rPr>
          <w:rFonts w:cs="Georgia"/>
        </w:rPr>
        <w:t>rilasciato obbligatoriamente da</w:t>
      </w:r>
      <w:r w:rsidR="003D727A" w:rsidRPr="003D727A">
        <w:rPr>
          <w:rFonts w:cs="Georgia"/>
        </w:rPr>
        <w:t xml:space="preserve">l Medico che effettua la prestazione sanitaria e che ha accertato la </w:t>
      </w:r>
      <w:r w:rsidR="007F135B">
        <w:rPr>
          <w:rFonts w:cs="Georgia"/>
        </w:rPr>
        <w:t>patologia</w:t>
      </w:r>
      <w:r w:rsidR="003D727A" w:rsidRPr="003D727A">
        <w:rPr>
          <w:rFonts w:cs="Georgia"/>
        </w:rPr>
        <w:t>.</w:t>
      </w:r>
      <w:r w:rsidRPr="008440E3">
        <w:t xml:space="preserve"> </w:t>
      </w:r>
      <w:r w:rsidRPr="00E9423E">
        <w:rPr>
          <w:rFonts w:cs="Arial"/>
        </w:rPr>
        <w:t>Il medico che non assolve il compito della certificazione di malattia ai fini INPS rischia il licenziamento o la revoca della convenzione.  </w:t>
      </w:r>
    </w:p>
    <w:p w14:paraId="7B028C3B" w14:textId="502657A5" w:rsidR="003D727A" w:rsidRPr="00074823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cs="Georgia"/>
        </w:rPr>
      </w:pPr>
      <w:r w:rsidRPr="003D727A">
        <w:rPr>
          <w:rFonts w:cs="Arial"/>
        </w:rPr>
        <w:t>Innanzitutto questa certificazione è da intendersi erogabile solo dopo visita medica (ambulatoriale o domiciliare) del paziente, e solo per via telematica: per questo è necessario che tutti i Medici certificatori (M</w:t>
      </w:r>
      <w:r w:rsidRPr="003D727A">
        <w:rPr>
          <w:rFonts w:cs="Georgia"/>
        </w:rPr>
        <w:t>edici dipendenti del servizio sanitario nazionale, convenzionati con il servizio sanitario nazionale, di continuità assistenziale,</w:t>
      </w:r>
      <w:r w:rsidRPr="003D727A">
        <w:rPr>
          <w:rFonts w:cs="Georgia-Bold"/>
          <w:bCs/>
        </w:rPr>
        <w:t xml:space="preserve"> liberi professionisti ed </w:t>
      </w:r>
      <w:r w:rsidRPr="003D727A">
        <w:rPr>
          <w:rFonts w:cs="Georgia"/>
        </w:rPr>
        <w:t>odontoiatri)</w:t>
      </w:r>
      <w:r w:rsidRPr="003D727A">
        <w:rPr>
          <w:rFonts w:cs="Arial"/>
        </w:rPr>
        <w:t xml:space="preserve"> si forniscano </w:t>
      </w:r>
      <w:r w:rsidRPr="001D4938">
        <w:rPr>
          <w:rFonts w:cs="Arial"/>
        </w:rPr>
        <w:t>delle credenziali presso l’</w:t>
      </w:r>
      <w:r w:rsidR="0090079B" w:rsidRPr="001D4938">
        <w:rPr>
          <w:rFonts w:cs="Arial"/>
        </w:rPr>
        <w:t xml:space="preserve">INPS </w:t>
      </w:r>
      <w:r w:rsidR="0090079B">
        <w:rPr>
          <w:rFonts w:cs="Arial"/>
        </w:rPr>
        <w:t xml:space="preserve">(mod. </w:t>
      </w:r>
      <w:r w:rsidR="0090079B" w:rsidRPr="0090079B">
        <w:rPr>
          <w:rFonts w:cs="Arial"/>
        </w:rPr>
        <w:t>AP110</w:t>
      </w:r>
      <w:r w:rsidR="001E1044">
        <w:rPr>
          <w:rFonts w:cs="Arial"/>
        </w:rPr>
        <w:t xml:space="preserve"> al link:</w:t>
      </w:r>
      <w:r w:rsidR="0090079B" w:rsidRPr="0090079B">
        <w:rPr>
          <w:rFonts w:cs="Arial"/>
        </w:rPr>
        <w:t xml:space="preserve"> </w:t>
      </w:r>
      <w:hyperlink r:id="rId8" w:history="1">
        <w:r w:rsidR="0090079B" w:rsidRPr="00915F41">
          <w:rPr>
            <w:rStyle w:val="Collegamentoipertestuale"/>
            <w:rFonts w:cs="Arial"/>
          </w:rPr>
          <w:t>C:/Users/allas/Downloads/AP110_AbServTelem_MedCert.pdf</w:t>
        </w:r>
      </w:hyperlink>
      <w:r w:rsidR="00353AAB">
        <w:rPr>
          <w:rFonts w:cs="Arial"/>
        </w:rPr>
        <w:t xml:space="preserve"> da inviare via PEC a </w:t>
      </w:r>
      <w:hyperlink r:id="rId9" w:history="1">
        <w:r w:rsidR="00391B8E" w:rsidRPr="00915F41">
          <w:rPr>
            <w:rStyle w:val="Collegamentoipertestuale"/>
            <w:rFonts w:cs="Arial"/>
          </w:rPr>
          <w:t>direzione.provinciale.cuneo@postacert.inps.gov.it</w:t>
        </w:r>
      </w:hyperlink>
      <w:r w:rsidR="00391B8E">
        <w:rPr>
          <w:rFonts w:cs="Arial"/>
        </w:rPr>
        <w:t xml:space="preserve"> con copia del documento di identità e della tessera di iscrizione all’Ordine</w:t>
      </w:r>
      <w:r w:rsidR="0090079B">
        <w:rPr>
          <w:rFonts w:cs="Arial"/>
        </w:rPr>
        <w:t>)</w:t>
      </w:r>
      <w:r w:rsidR="00DE3CCA">
        <w:rPr>
          <w:rFonts w:cs="Arial"/>
        </w:rPr>
        <w:t>.</w:t>
      </w:r>
      <w:r w:rsidR="0090079B" w:rsidRPr="0090079B">
        <w:rPr>
          <w:rFonts w:cs="Arial"/>
        </w:rPr>
        <w:t xml:space="preserve"> </w:t>
      </w:r>
      <w:r w:rsidRPr="003D727A">
        <w:rPr>
          <w:rFonts w:cs="Arial"/>
        </w:rPr>
        <w:t xml:space="preserve"> Queste credenziali sono strettamente personali e non cedibili</w:t>
      </w:r>
      <w:r w:rsidR="00900F31">
        <w:rPr>
          <w:rFonts w:cs="Arial"/>
        </w:rPr>
        <w:t>,</w:t>
      </w:r>
      <w:r w:rsidRPr="003D727A">
        <w:rPr>
          <w:rFonts w:cs="Arial"/>
        </w:rPr>
        <w:t xml:space="preserve"> </w:t>
      </w:r>
      <w:r w:rsidR="00027BED">
        <w:rPr>
          <w:rFonts w:cs="Arial"/>
        </w:rPr>
        <w:t xml:space="preserve">nemmeno </w:t>
      </w:r>
      <w:r w:rsidRPr="003D727A">
        <w:rPr>
          <w:rFonts w:cs="Arial"/>
        </w:rPr>
        <w:t>al</w:t>
      </w:r>
      <w:r w:rsidR="00027BED">
        <w:rPr>
          <w:rFonts w:cs="Arial"/>
        </w:rPr>
        <w:t xml:space="preserve"> sostituto in Medicina Generale</w:t>
      </w:r>
      <w:r w:rsidRPr="003D727A">
        <w:rPr>
          <w:rFonts w:cs="Arial"/>
        </w:rPr>
        <w:t xml:space="preserve">. Quindi </w:t>
      </w:r>
      <w:r w:rsidR="00F60FFB">
        <w:rPr>
          <w:rFonts w:cs="Arial"/>
        </w:rPr>
        <w:t xml:space="preserve">tutti i Medici, </w:t>
      </w:r>
      <w:r w:rsidRPr="003D727A">
        <w:rPr>
          <w:rFonts w:cs="Arial"/>
        </w:rPr>
        <w:t>anche libero professionist</w:t>
      </w:r>
      <w:r w:rsidR="00F60FFB">
        <w:rPr>
          <w:rFonts w:cs="Arial"/>
        </w:rPr>
        <w:t xml:space="preserve">i, </w:t>
      </w:r>
      <w:r w:rsidRPr="003D727A">
        <w:rPr>
          <w:rFonts w:cs="Arial"/>
        </w:rPr>
        <w:t>ha</w:t>
      </w:r>
      <w:r w:rsidR="00F60FFB">
        <w:rPr>
          <w:rFonts w:cs="Arial"/>
        </w:rPr>
        <w:t>nno</w:t>
      </w:r>
      <w:r w:rsidRPr="003D727A">
        <w:rPr>
          <w:rFonts w:cs="Arial"/>
        </w:rPr>
        <w:t xml:space="preserve"> l’obbligo deontologico di certificare l’assenza per malattia</w:t>
      </w:r>
      <w:r w:rsidRPr="00074823">
        <w:rPr>
          <w:rFonts w:cs="Arial"/>
        </w:rPr>
        <w:t xml:space="preserve">. Va precisato tuttavia che per i dipendenti pubblici, </w:t>
      </w:r>
      <w:r w:rsidRPr="00074823">
        <w:rPr>
          <w:rFonts w:cs="Georgia"/>
        </w:rPr>
        <w:t xml:space="preserve">nei casi di </w:t>
      </w:r>
      <w:r w:rsidRPr="00074823">
        <w:rPr>
          <w:rFonts w:cs="Georgia-Bold"/>
          <w:bCs/>
        </w:rPr>
        <w:t xml:space="preserve">assenza protratta per un periodo superiore a dieci giorni </w:t>
      </w:r>
      <w:r w:rsidRPr="00074823">
        <w:rPr>
          <w:rFonts w:cs="Georgia"/>
        </w:rPr>
        <w:t>e, in ogni caso, dopo il secondo evento di malattia nell’anno solare, l’assenza deve essere giustificata esclusivamente mediante certificazione medica rilasciata da una struttura sanitaria pubblica o da un Medico convenzionato con il Servizio Sanitario Nazionale</w:t>
      </w:r>
      <w:r w:rsidRPr="00074823">
        <w:rPr>
          <w:rFonts w:cs="Arial"/>
        </w:rPr>
        <w:t>.</w:t>
      </w:r>
    </w:p>
    <w:p w14:paraId="7B028C3C" w14:textId="77777777" w:rsidR="003D727A" w:rsidRPr="003D727A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074823">
        <w:rPr>
          <w:rFonts w:cs="Georgia"/>
        </w:rPr>
        <w:t xml:space="preserve">In caso di difficoltà tecniche del sistema telematico </w:t>
      </w:r>
      <w:r w:rsidRPr="00074823">
        <w:rPr>
          <w:rFonts w:cs="Arial"/>
        </w:rPr>
        <w:t>è ammessa in deroga la certificazione cartacea</w:t>
      </w:r>
      <w:r w:rsidRPr="003D727A">
        <w:rPr>
          <w:rFonts w:cs="Arial"/>
        </w:rPr>
        <w:t xml:space="preserve"> </w:t>
      </w:r>
      <w:r w:rsidRPr="003D727A">
        <w:rPr>
          <w:rFonts w:cs="Georgia"/>
        </w:rPr>
        <w:t>e il lavoratore dovrà provvedere a trasmettere con raccomandata R/R entro 48 ore all’INPS il certificato di diagnosi e al datore di lavoro il relativo attestato.</w:t>
      </w:r>
      <w:r w:rsidRPr="003D727A">
        <w:rPr>
          <w:rFonts w:cs="Verdana"/>
        </w:rPr>
        <w:t xml:space="preserve"> </w:t>
      </w:r>
      <w:r w:rsidR="008440E3">
        <w:rPr>
          <w:rFonts w:cs="Verdana"/>
        </w:rPr>
        <w:t xml:space="preserve">Anche </w:t>
      </w:r>
      <w:r w:rsidR="00891BCA">
        <w:rPr>
          <w:rFonts w:cs="Verdana"/>
        </w:rPr>
        <w:t>in questo caso quindi la certificazione non è delegabile ad altro Medico.</w:t>
      </w:r>
    </w:p>
    <w:p w14:paraId="7B028C3D" w14:textId="77777777" w:rsidR="003D727A" w:rsidRPr="003D727A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3D727A">
        <w:rPr>
          <w:rFonts w:cs="Georgia"/>
        </w:rPr>
        <w:t xml:space="preserve">Sono esclusi dall’obbligo di certificazione telematica i dipendenti del settore pubblico disciplinati da propri ordinamenti (Forze Armate, Corpi armati dello Stato e Vigili del fuoco ex D.L. 179/2012 convertito con modificazioni in Legge 221/2012), per i quali rimane in vigore la </w:t>
      </w:r>
      <w:r w:rsidR="007F135B">
        <w:rPr>
          <w:rFonts w:cs="Georgia"/>
        </w:rPr>
        <w:t xml:space="preserve">sola </w:t>
      </w:r>
      <w:r w:rsidRPr="003D727A">
        <w:rPr>
          <w:rFonts w:cs="Georgia"/>
        </w:rPr>
        <w:t xml:space="preserve">modalità cartacea del certificato medico di malattia. Va precisato che al militare in malattia bisogna rilasciare con timbro e firma sia il certificato con la diagnosi che in busta chiusa andrà indirizzato al Dirigente Sanitario dell’Ente Militare, sia il certificato senza diagnosi (attestato) che </w:t>
      </w:r>
      <w:r w:rsidRPr="003D727A">
        <w:rPr>
          <w:rFonts w:ascii="Verdana" w:hAnsi="Verdana" w:cs="Verdana"/>
          <w:sz w:val="18"/>
          <w:szCs w:val="18"/>
        </w:rPr>
        <w:t>andrà recapitato</w:t>
      </w:r>
      <w:r w:rsidRPr="003D727A">
        <w:rPr>
          <w:rFonts w:cs="Georgia"/>
        </w:rPr>
        <w:t xml:space="preserve"> al Comando dell’Ente, distaccamento o reparto che impiega il militare malato.</w:t>
      </w:r>
    </w:p>
    <w:p w14:paraId="7B028C3E" w14:textId="77777777" w:rsidR="003D727A" w:rsidRPr="003D727A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D727A">
        <w:rPr>
          <w:rFonts w:ascii="Verdana" w:hAnsi="Verdana" w:cs="Verdana"/>
          <w:sz w:val="18"/>
          <w:szCs w:val="18"/>
        </w:rPr>
        <w:t xml:space="preserve">Che sia telematica o cartacea la certificazione </w:t>
      </w:r>
      <w:r w:rsidRPr="003D727A">
        <w:rPr>
          <w:rFonts w:cs="Verdana"/>
        </w:rPr>
        <w:t>deve contenere le seguenti informazioni:</w:t>
      </w:r>
    </w:p>
    <w:p w14:paraId="7B028C3F" w14:textId="77777777" w:rsidR="003D727A" w:rsidRPr="003D727A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D727A">
        <w:rPr>
          <w:rFonts w:cs="Verdana"/>
        </w:rPr>
        <w:t>- generalità del lavoratore</w:t>
      </w:r>
    </w:p>
    <w:p w14:paraId="7B028C40" w14:textId="77777777" w:rsidR="003D727A" w:rsidRPr="003D727A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D727A">
        <w:rPr>
          <w:rFonts w:cs="Verdana"/>
        </w:rPr>
        <w:t>- domicilio abituale del lavoratore o il diverso temporaneo recapito</w:t>
      </w:r>
    </w:p>
    <w:p w14:paraId="7B028C41" w14:textId="77777777" w:rsidR="003D727A" w:rsidRPr="003D727A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D727A">
        <w:rPr>
          <w:rFonts w:cs="Verdana"/>
        </w:rPr>
        <w:t>- tipo di visita effettuata ambulatoriale o domiciliare</w:t>
      </w:r>
    </w:p>
    <w:p w14:paraId="7B028C42" w14:textId="77777777" w:rsidR="003D727A" w:rsidRPr="003D727A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D727A">
        <w:rPr>
          <w:rFonts w:cs="Verdana"/>
        </w:rPr>
        <w:t>- diagnosi (se cartaceo solo per la parte riservata all’INPS)</w:t>
      </w:r>
    </w:p>
    <w:p w14:paraId="7B028C43" w14:textId="77777777" w:rsidR="003D727A" w:rsidRPr="003D727A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D727A">
        <w:rPr>
          <w:rFonts w:cs="Verdana"/>
        </w:rPr>
        <w:t>- prognosi clinica dei giorni di malattia che inizia a decorrere dal giorno di redazione del certificato</w:t>
      </w:r>
    </w:p>
    <w:p w14:paraId="7B028C44" w14:textId="77777777" w:rsidR="003D727A" w:rsidRPr="003D727A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D727A">
        <w:rPr>
          <w:rFonts w:cs="Verdana"/>
        </w:rPr>
        <w:t>- data di inizio della malattia</w:t>
      </w:r>
    </w:p>
    <w:p w14:paraId="7B028C45" w14:textId="77777777" w:rsidR="003D727A" w:rsidRPr="003D727A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D727A">
        <w:rPr>
          <w:rFonts w:cs="Verdana"/>
        </w:rPr>
        <w:t>- data di rilascio della certificazione</w:t>
      </w:r>
    </w:p>
    <w:p w14:paraId="7B028C46" w14:textId="77777777" w:rsidR="003D727A" w:rsidRPr="003D727A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D727A">
        <w:rPr>
          <w:rFonts w:cs="Verdana"/>
        </w:rPr>
        <w:t>- indicazione di inizio, continuazione o ricaduta della malattia</w:t>
      </w:r>
    </w:p>
    <w:p w14:paraId="7B028C47" w14:textId="77777777" w:rsidR="003D727A" w:rsidRPr="003D727A" w:rsidRDefault="003D727A" w:rsidP="003D727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3D727A">
        <w:rPr>
          <w:rFonts w:cs="Verdana"/>
        </w:rPr>
        <w:t>- firma e timbro del medico che rilascia la certificazione, in caso di certificazione cartacea.</w:t>
      </w:r>
    </w:p>
    <w:p w14:paraId="7B028C48" w14:textId="754D7FF2" w:rsidR="003D727A" w:rsidRPr="003D727A" w:rsidRDefault="00A85068" w:rsidP="003D727A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Quindi la prognosi decorre dal giorno di redazione del certificato. </w:t>
      </w:r>
      <w:r w:rsidR="003D727A" w:rsidRPr="003D727A">
        <w:rPr>
          <w:rFonts w:cs="Arial"/>
        </w:rPr>
        <w:t xml:space="preserve">È ammessa la decorrenza dal giorno precedente (solo </w:t>
      </w:r>
      <w:r w:rsidR="007A55A0">
        <w:rPr>
          <w:rFonts w:cs="Arial"/>
        </w:rPr>
        <w:t>un</w:t>
      </w:r>
      <w:r w:rsidR="003D727A" w:rsidRPr="003D727A">
        <w:rPr>
          <w:rFonts w:cs="Arial"/>
        </w:rPr>
        <w:t xml:space="preserve"> giorno, non di più</w:t>
      </w:r>
      <w:r w:rsidR="007A55A0">
        <w:rPr>
          <w:rFonts w:cs="Arial"/>
        </w:rPr>
        <w:t>!</w:t>
      </w:r>
      <w:r w:rsidR="003D727A" w:rsidRPr="003D727A">
        <w:rPr>
          <w:rFonts w:cs="Arial"/>
        </w:rPr>
        <w:t xml:space="preserve">) </w:t>
      </w:r>
      <w:r w:rsidR="00393D68">
        <w:rPr>
          <w:rFonts w:cs="Arial"/>
        </w:rPr>
        <w:t>compi</w:t>
      </w:r>
      <w:r w:rsidR="008D4D5F">
        <w:rPr>
          <w:rFonts w:cs="Arial"/>
        </w:rPr>
        <w:t>l</w:t>
      </w:r>
      <w:r w:rsidR="00393D68">
        <w:rPr>
          <w:rFonts w:cs="Arial"/>
        </w:rPr>
        <w:t>ando la voce</w:t>
      </w:r>
      <w:r w:rsidR="008D4D5F">
        <w:rPr>
          <w:rFonts w:cs="Arial"/>
        </w:rPr>
        <w:t xml:space="preserve"> “il lavoratore dichiara di essere ammalato dal…” e </w:t>
      </w:r>
      <w:r w:rsidR="003D727A" w:rsidRPr="003D727A">
        <w:rPr>
          <w:rFonts w:cs="Arial"/>
        </w:rPr>
        <w:t xml:space="preserve">solo nel caso di visita domiciliare richiesta dopo le 10 </w:t>
      </w:r>
      <w:proofErr w:type="gramStart"/>
      <w:r w:rsidR="003D727A" w:rsidRPr="003D727A">
        <w:rPr>
          <w:rFonts w:cs="Arial"/>
        </w:rPr>
        <w:t xml:space="preserve">quando </w:t>
      </w:r>
      <w:r w:rsidR="00D86754" w:rsidRPr="003D727A">
        <w:rPr>
          <w:rFonts w:cs="Arial"/>
        </w:rPr>
        <w:t>cioè</w:t>
      </w:r>
      <w:proofErr w:type="gramEnd"/>
      <w:r w:rsidR="00D86754" w:rsidRPr="003D727A">
        <w:rPr>
          <w:rFonts w:cs="Arial"/>
        </w:rPr>
        <w:t xml:space="preserve"> </w:t>
      </w:r>
      <w:r w:rsidR="003D727A" w:rsidRPr="003D727A">
        <w:rPr>
          <w:rFonts w:cs="Arial"/>
        </w:rPr>
        <w:t xml:space="preserve">il MMG può fare la visita entro le 12 del giorno successivo la richiesta, ma in questo caso deve essere barrata l’opzione “visita domiciliare”. </w:t>
      </w:r>
      <w:r>
        <w:rPr>
          <w:rFonts w:cs="Arial"/>
        </w:rPr>
        <w:t>Allora</w:t>
      </w:r>
      <w:r w:rsidR="008A3A9D">
        <w:rPr>
          <w:rFonts w:cs="Arial"/>
        </w:rPr>
        <w:t xml:space="preserve"> attenzione</w:t>
      </w:r>
      <w:r w:rsidR="00D73F44">
        <w:rPr>
          <w:rFonts w:cs="Arial"/>
        </w:rPr>
        <w:t>:</w:t>
      </w:r>
      <w:r>
        <w:rPr>
          <w:rFonts w:cs="Arial"/>
        </w:rPr>
        <w:t xml:space="preserve"> </w:t>
      </w:r>
      <w:r w:rsidR="003D727A" w:rsidRPr="003D727A">
        <w:rPr>
          <w:rFonts w:cs="Arial"/>
        </w:rPr>
        <w:t>in caso di visita ambulatoriale non è mai possibile utilizzare la decorrenza dal giorno precedente.</w:t>
      </w:r>
      <w:r w:rsidR="00E53EF8">
        <w:rPr>
          <w:rFonts w:cs="Arial"/>
        </w:rPr>
        <w:t xml:space="preserve"> </w:t>
      </w:r>
    </w:p>
    <w:p w14:paraId="7B028C49" w14:textId="64040C92" w:rsidR="003D727A" w:rsidRPr="003D727A" w:rsidRDefault="00A85068" w:rsidP="003D727A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Ne consegue anche che c</w:t>
      </w:r>
      <w:r w:rsidR="003D727A" w:rsidRPr="003D727A">
        <w:rPr>
          <w:rFonts w:cs="Arial"/>
        </w:rPr>
        <w:t xml:space="preserve">oloro che lavorano di sabato, domenica o festività infrasettimanali devono obbligatoriamente rivolgersi alla Guardia Medica per non vedersi decurtare in busta paga i giorni non lavorati (il MMG non può ovviamente aver ricevuto la richiesta di visita domiciliare perché non in </w:t>
      </w:r>
      <w:r w:rsidR="003D727A" w:rsidRPr="00B013EF">
        <w:rPr>
          <w:rFonts w:cs="Arial"/>
        </w:rPr>
        <w:t>servizio).</w:t>
      </w:r>
      <w:r w:rsidR="00A34331" w:rsidRPr="00B013EF">
        <w:rPr>
          <w:rFonts w:cs="Arial"/>
        </w:rPr>
        <w:t xml:space="preserve"> </w:t>
      </w:r>
      <w:r w:rsidR="005A25EE" w:rsidRPr="00B013EF">
        <w:rPr>
          <w:rFonts w:cs="Arial"/>
        </w:rPr>
        <w:t xml:space="preserve">La Continuità Assistenziale può rilasciare certificati di malattia riferiti </w:t>
      </w:r>
      <w:r w:rsidR="00E932E8" w:rsidRPr="00B013EF">
        <w:rPr>
          <w:rFonts w:cs="Arial"/>
        </w:rPr>
        <w:t xml:space="preserve">solo </w:t>
      </w:r>
      <w:r w:rsidR="00DF22FF" w:rsidRPr="00B013EF">
        <w:rPr>
          <w:rFonts w:cs="Arial"/>
        </w:rPr>
        <w:t>ai</w:t>
      </w:r>
      <w:r w:rsidR="00E023DA" w:rsidRPr="00B013EF">
        <w:rPr>
          <w:rFonts w:cs="Arial"/>
        </w:rPr>
        <w:t xml:space="preserve"> </w:t>
      </w:r>
      <w:r w:rsidR="00792592" w:rsidRPr="00B013EF">
        <w:rPr>
          <w:rFonts w:cs="Arial"/>
        </w:rPr>
        <w:t xml:space="preserve">loro turni di attività (sabato, domenica, </w:t>
      </w:r>
      <w:r w:rsidR="00E023DA" w:rsidRPr="00B013EF">
        <w:rPr>
          <w:rFonts w:cs="Arial"/>
        </w:rPr>
        <w:t>prefe</w:t>
      </w:r>
      <w:r w:rsidR="00792592" w:rsidRPr="00B013EF">
        <w:rPr>
          <w:rFonts w:cs="Arial"/>
        </w:rPr>
        <w:t>stivi</w:t>
      </w:r>
      <w:r w:rsidR="00424CFA" w:rsidRPr="00B013EF">
        <w:rPr>
          <w:rFonts w:cs="Arial"/>
        </w:rPr>
        <w:t xml:space="preserve">, festivi, tutte le notti dalle 20 alle 8). </w:t>
      </w:r>
      <w:r w:rsidR="001237E9" w:rsidRPr="00B013EF">
        <w:rPr>
          <w:rFonts w:cs="Arial"/>
        </w:rPr>
        <w:t>Sarà poi il MMG a gestire l’eventuale continuazione</w:t>
      </w:r>
      <w:r w:rsidR="00857AC3" w:rsidRPr="00857AC3">
        <w:rPr>
          <w:rFonts w:cs="Arial"/>
          <w:color w:val="FF0000"/>
        </w:rPr>
        <w:t>.</w:t>
      </w:r>
      <w:r w:rsidR="0096798E" w:rsidRPr="00857AC3">
        <w:rPr>
          <w:rFonts w:cs="Arial"/>
          <w:color w:val="FF0000"/>
        </w:rPr>
        <w:t xml:space="preserve"> </w:t>
      </w:r>
    </w:p>
    <w:p w14:paraId="7B028C4A" w14:textId="16005B09" w:rsidR="003D727A" w:rsidRPr="003D727A" w:rsidRDefault="00112F89" w:rsidP="003D7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>N</w:t>
      </w:r>
      <w:r w:rsidR="003D727A" w:rsidRPr="003D727A">
        <w:rPr>
          <w:rFonts w:cs="Arial"/>
        </w:rPr>
        <w:t xml:space="preserve">el caso di “continuazione” per lo stesso evento morboso </w:t>
      </w:r>
      <w:r w:rsidR="003D0007">
        <w:rPr>
          <w:rFonts w:cs="Arial"/>
        </w:rPr>
        <w:t>deve esserci continuità temporale senza giorni “scoperti”</w:t>
      </w:r>
      <w:r>
        <w:rPr>
          <w:rFonts w:cs="Arial"/>
        </w:rPr>
        <w:t xml:space="preserve">, nemmeno se cadono </w:t>
      </w:r>
      <w:r w:rsidR="003D727A" w:rsidRPr="003D727A">
        <w:rPr>
          <w:rFonts w:cs="Arial"/>
        </w:rPr>
        <w:t>di sabato, domenica o festività perché anche in questo caso l’assistito deve e può rivolgersi</w:t>
      </w:r>
      <w:r>
        <w:rPr>
          <w:rFonts w:cs="Arial"/>
        </w:rPr>
        <w:t xml:space="preserve"> al servizio di Guardia Medica</w:t>
      </w:r>
      <w:r w:rsidR="003D727A" w:rsidRPr="003D727A">
        <w:rPr>
          <w:rFonts w:cs="Arial"/>
        </w:rPr>
        <w:t>, sebbene il periodo venga</w:t>
      </w:r>
      <w:r>
        <w:rPr>
          <w:rFonts w:cs="Arial"/>
        </w:rPr>
        <w:t xml:space="preserve"> comunque</w:t>
      </w:r>
      <w:r w:rsidR="003D727A" w:rsidRPr="003D727A">
        <w:rPr>
          <w:rFonts w:cs="Arial"/>
        </w:rPr>
        <w:t xml:space="preserve"> </w:t>
      </w:r>
      <w:r w:rsidR="003D727A" w:rsidRPr="003D727A">
        <w:rPr>
          <w:rFonts w:cs="Arial"/>
          <w:iCs/>
        </w:rPr>
        <w:t xml:space="preserve">ritenuto unico agli effetti amministrativi (carenza, computo del </w:t>
      </w:r>
      <w:proofErr w:type="gramStart"/>
      <w:r w:rsidR="003D727A" w:rsidRPr="003D727A">
        <w:rPr>
          <w:rFonts w:cs="Arial"/>
          <w:iCs/>
        </w:rPr>
        <w:t>20º</w:t>
      </w:r>
      <w:proofErr w:type="gramEnd"/>
      <w:r w:rsidR="003D727A" w:rsidRPr="003D727A">
        <w:rPr>
          <w:rFonts w:cs="Arial"/>
          <w:iCs/>
        </w:rPr>
        <w:t xml:space="preserve"> giorno)</w:t>
      </w:r>
      <w:r w:rsidR="008827E3">
        <w:rPr>
          <w:rFonts w:cs="Arial"/>
          <w:iCs/>
        </w:rPr>
        <w:t xml:space="preserve"> in costanza di diagnosi</w:t>
      </w:r>
      <w:r w:rsidR="003D727A" w:rsidRPr="003D727A">
        <w:rPr>
          <w:rFonts w:cs="Arial"/>
          <w:iCs/>
        </w:rPr>
        <w:t>.</w:t>
      </w:r>
    </w:p>
    <w:p w14:paraId="7B028C4B" w14:textId="77777777" w:rsidR="003D727A" w:rsidRPr="003D727A" w:rsidRDefault="003D727A" w:rsidP="003D727A">
      <w:pPr>
        <w:spacing w:before="100" w:beforeAutospacing="1" w:after="100" w:afterAutospacing="1" w:line="240" w:lineRule="auto"/>
        <w:contextualSpacing/>
        <w:jc w:val="both"/>
        <w:rPr>
          <w:rFonts w:cs="Arial"/>
          <w:lang w:eastAsia="it-IT"/>
        </w:rPr>
      </w:pPr>
      <w:r w:rsidRPr="003D727A">
        <w:rPr>
          <w:rFonts w:cs="Arial"/>
        </w:rPr>
        <w:t xml:space="preserve">Nel caso di “ricaduta” </w:t>
      </w:r>
      <w:proofErr w:type="gramStart"/>
      <w:r w:rsidRPr="003D727A">
        <w:rPr>
          <w:rFonts w:cs="Arial"/>
        </w:rPr>
        <w:t xml:space="preserve">della </w:t>
      </w:r>
      <w:proofErr w:type="spellStart"/>
      <w:r w:rsidRPr="003D727A">
        <w:rPr>
          <w:rFonts w:cs="Arial"/>
        </w:rPr>
        <w:t>stesso</w:t>
      </w:r>
      <w:proofErr w:type="spellEnd"/>
      <w:proofErr w:type="gramEnd"/>
      <w:r w:rsidRPr="003D727A">
        <w:rPr>
          <w:rFonts w:cs="Arial"/>
        </w:rPr>
        <w:t xml:space="preserve"> evento morboso entro 30 giorni dal termine della precedente prognosi cambiano alcuni aspetti economici. Se il primo evento ha determinato almeno 3 giorni di prognosi l’indennizzo è da subito a carico dell’INPS (mentre i primi 3 giorni del primo certificato non lo sono) ed i giorni del nuovo certificato si sommano con quelli del precedente </w:t>
      </w:r>
      <w:r w:rsidRPr="003D727A">
        <w:rPr>
          <w:rFonts w:cs="Arial"/>
          <w:shd w:val="clear" w:color="auto" w:fill="FFFFFF"/>
          <w:lang w:eastAsia="it-IT"/>
        </w:rPr>
        <w:t>ai fini del raggiungimento dei 20 giorni, al superamento dei quali si eleva la quota di indennizzo.</w:t>
      </w:r>
    </w:p>
    <w:p w14:paraId="7B028C4C" w14:textId="77777777" w:rsidR="003D727A" w:rsidRPr="003D727A" w:rsidRDefault="003D727A" w:rsidP="003D727A">
      <w:pPr>
        <w:spacing w:after="0" w:line="240" w:lineRule="auto"/>
        <w:jc w:val="both"/>
        <w:rPr>
          <w:rFonts w:cs="Arial"/>
        </w:rPr>
      </w:pPr>
      <w:r w:rsidRPr="003D727A">
        <w:rPr>
          <w:rFonts w:cs="Arial"/>
        </w:rPr>
        <w:t>La malattia insorta durante un periodo di ferie ne sospende il decorso a fronte di regolare emissione di certificazione, che attesti l’impossibilità di fruire della funzione di ristoro propria delle ferie.</w:t>
      </w:r>
    </w:p>
    <w:p w14:paraId="7B028C4D" w14:textId="77777777" w:rsidR="003D727A" w:rsidRPr="003D727A" w:rsidRDefault="003D727A" w:rsidP="003D727A">
      <w:pPr>
        <w:spacing w:after="0" w:line="240" w:lineRule="auto"/>
        <w:jc w:val="both"/>
        <w:rPr>
          <w:rFonts w:cs="Arial"/>
        </w:rPr>
      </w:pPr>
      <w:r w:rsidRPr="003D727A">
        <w:rPr>
          <w:rFonts w:cs="Arial"/>
        </w:rPr>
        <w:t>La riduzione del periodo di prognosi (rientro anticipato) deve essere certificata solo dallo stesso medico che ha certificato il periodo di malattia in essere e questa operazione deve essere fatta utilizzando l’opzione “rettifica” che prevede che sia riportato il numero di protocollo del certificato da modificare.</w:t>
      </w:r>
    </w:p>
    <w:p w14:paraId="7B028C4E" w14:textId="77777777" w:rsidR="003D727A" w:rsidRPr="003D727A" w:rsidRDefault="003D727A" w:rsidP="003D727A">
      <w:pPr>
        <w:spacing w:after="0" w:line="240" w:lineRule="auto"/>
        <w:jc w:val="both"/>
        <w:rPr>
          <w:rFonts w:cs="Arial"/>
        </w:rPr>
      </w:pPr>
      <w:r w:rsidRPr="003D727A">
        <w:rPr>
          <w:rFonts w:cs="Arial"/>
        </w:rPr>
        <w:t>L’opzione “annullamento” del certificato è possibile solo entro il giorno successivo la data del rilascio.</w:t>
      </w:r>
    </w:p>
    <w:p w14:paraId="547969F3" w14:textId="77777777" w:rsidR="00192427" w:rsidRDefault="003D727A" w:rsidP="003D727A">
      <w:pPr>
        <w:spacing w:after="0" w:line="240" w:lineRule="auto"/>
        <w:jc w:val="both"/>
        <w:rPr>
          <w:rFonts w:eastAsia="Times New Roman" w:cs="Helvetica"/>
          <w:bCs/>
          <w:lang w:eastAsia="it-IT"/>
        </w:rPr>
      </w:pPr>
      <w:r w:rsidRPr="003D727A">
        <w:rPr>
          <w:rFonts w:cs="Arial"/>
        </w:rPr>
        <w:t>Si</w:t>
      </w:r>
      <w:r w:rsidRPr="003D727A">
        <w:t xml:space="preserve"> segnala che l’INPS sistematicamente invia lettere di richiesta di chiarimento ai medici certificatori sulle patologie indicate in alcuni certificati perché ritenute </w:t>
      </w:r>
      <w:r w:rsidRPr="003D727A">
        <w:rPr>
          <w:rFonts w:eastAsia="Times New Roman" w:cs="Helvetica"/>
          <w:bCs/>
          <w:lang w:eastAsia="it-IT"/>
        </w:rPr>
        <w:t xml:space="preserve">"anomale sotto il profilo medico legale, poiché la diagnosi non comprova l'incapacità temporanea al lavoro". In sostanza si ritengono le diagnosi troppo generiche e non sufficienti a determinare l’incapacità lavorativa temporanea. </w:t>
      </w:r>
    </w:p>
    <w:p w14:paraId="7B028C4F" w14:textId="1C71CAAF" w:rsidR="003D727A" w:rsidRDefault="003D727A" w:rsidP="003D727A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3D727A">
        <w:rPr>
          <w:rFonts w:eastAsia="Times New Roman" w:cs="Helvetica"/>
          <w:bCs/>
          <w:lang w:eastAsia="it-IT"/>
        </w:rPr>
        <w:t>Quindi è</w:t>
      </w:r>
      <w:r w:rsidRPr="003D727A">
        <w:rPr>
          <w:rFonts w:ascii="Verdana" w:hAnsi="Verdana" w:cs="Verdana"/>
          <w:sz w:val="18"/>
          <w:szCs w:val="18"/>
        </w:rPr>
        <w:t xml:space="preserve"> indispensabile indicare sempre una diagnosi intellegibile e</w:t>
      </w:r>
      <w:r w:rsidR="00723684">
        <w:rPr>
          <w:rFonts w:ascii="Verdana" w:hAnsi="Verdana" w:cs="Verdana"/>
          <w:sz w:val="18"/>
          <w:szCs w:val="18"/>
        </w:rPr>
        <w:t xml:space="preserve">d in </w:t>
      </w:r>
      <w:r w:rsidRPr="003D727A">
        <w:rPr>
          <w:rFonts w:ascii="Verdana" w:hAnsi="Verdana" w:cs="Verdana"/>
          <w:sz w:val="18"/>
          <w:szCs w:val="18"/>
        </w:rPr>
        <w:t>coeren</w:t>
      </w:r>
      <w:r w:rsidR="00723684">
        <w:rPr>
          <w:rFonts w:ascii="Verdana" w:hAnsi="Verdana" w:cs="Verdana"/>
          <w:sz w:val="18"/>
          <w:szCs w:val="18"/>
        </w:rPr>
        <w:t>za</w:t>
      </w:r>
      <w:r w:rsidRPr="003D727A">
        <w:rPr>
          <w:rFonts w:ascii="Verdana" w:hAnsi="Verdana" w:cs="Verdana"/>
          <w:sz w:val="18"/>
          <w:szCs w:val="18"/>
        </w:rPr>
        <w:t xml:space="preserve"> con la prognosi emessa!</w:t>
      </w:r>
    </w:p>
    <w:p w14:paraId="7B028C53" w14:textId="77777777" w:rsidR="006069C2" w:rsidRDefault="006069C2" w:rsidP="000A6459">
      <w:pPr>
        <w:spacing w:after="0" w:line="240" w:lineRule="auto"/>
        <w:rPr>
          <w:rFonts w:eastAsia="Times New Roman" w:cs="Helvetica"/>
          <w:bCs/>
          <w:lang w:eastAsia="it-IT"/>
        </w:rPr>
      </w:pPr>
    </w:p>
    <w:p w14:paraId="7B028C54" w14:textId="77777777" w:rsidR="00B877F6" w:rsidRDefault="00B877F6" w:rsidP="007E2D65">
      <w:pPr>
        <w:spacing w:after="450" w:line="240" w:lineRule="auto"/>
        <w:rPr>
          <w:rFonts w:eastAsia="Times New Roman" w:cs="Helvetica"/>
          <w:bCs/>
          <w:lang w:eastAsia="it-IT"/>
        </w:rPr>
      </w:pPr>
    </w:p>
    <w:sectPr w:rsidR="00B877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CA54D" w14:textId="77777777" w:rsidR="00C421D3" w:rsidRDefault="00C421D3" w:rsidP="00B05F4B">
      <w:pPr>
        <w:spacing w:after="0" w:line="240" w:lineRule="auto"/>
      </w:pPr>
      <w:r>
        <w:separator/>
      </w:r>
    </w:p>
  </w:endnote>
  <w:endnote w:type="continuationSeparator" w:id="0">
    <w:p w14:paraId="1B163376" w14:textId="77777777" w:rsidR="00C421D3" w:rsidRDefault="00C421D3" w:rsidP="00B0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464B2" w14:textId="77777777" w:rsidR="00C421D3" w:rsidRDefault="00C421D3" w:rsidP="00B05F4B">
      <w:pPr>
        <w:spacing w:after="0" w:line="240" w:lineRule="auto"/>
      </w:pPr>
      <w:r>
        <w:separator/>
      </w:r>
    </w:p>
  </w:footnote>
  <w:footnote w:type="continuationSeparator" w:id="0">
    <w:p w14:paraId="00B13022" w14:textId="77777777" w:rsidR="00C421D3" w:rsidRDefault="00C421D3" w:rsidP="00B05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529E0"/>
    <w:multiLevelType w:val="hybridMultilevel"/>
    <w:tmpl w:val="B3123504"/>
    <w:lvl w:ilvl="0" w:tplc="6EF4141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41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A2"/>
    <w:rsid w:val="00024466"/>
    <w:rsid w:val="00027BED"/>
    <w:rsid w:val="00043240"/>
    <w:rsid w:val="00045ED1"/>
    <w:rsid w:val="00046887"/>
    <w:rsid w:val="00052822"/>
    <w:rsid w:val="00074823"/>
    <w:rsid w:val="00074B7C"/>
    <w:rsid w:val="00075E08"/>
    <w:rsid w:val="00083BAA"/>
    <w:rsid w:val="000903D3"/>
    <w:rsid w:val="00091C2F"/>
    <w:rsid w:val="000A6459"/>
    <w:rsid w:val="001006A8"/>
    <w:rsid w:val="00112F89"/>
    <w:rsid w:val="001237E9"/>
    <w:rsid w:val="00136880"/>
    <w:rsid w:val="00143737"/>
    <w:rsid w:val="00153466"/>
    <w:rsid w:val="00160B68"/>
    <w:rsid w:val="00166D5C"/>
    <w:rsid w:val="00192427"/>
    <w:rsid w:val="001A2D85"/>
    <w:rsid w:val="001B1FD3"/>
    <w:rsid w:val="001C55C7"/>
    <w:rsid w:val="001D4938"/>
    <w:rsid w:val="001E1044"/>
    <w:rsid w:val="001E20CF"/>
    <w:rsid w:val="00272882"/>
    <w:rsid w:val="002D4D25"/>
    <w:rsid w:val="003075BC"/>
    <w:rsid w:val="00323822"/>
    <w:rsid w:val="00353AAB"/>
    <w:rsid w:val="00391B8E"/>
    <w:rsid w:val="00393D68"/>
    <w:rsid w:val="003B753E"/>
    <w:rsid w:val="003D0007"/>
    <w:rsid w:val="003D727A"/>
    <w:rsid w:val="003E3614"/>
    <w:rsid w:val="00407B5C"/>
    <w:rsid w:val="00414044"/>
    <w:rsid w:val="0041627B"/>
    <w:rsid w:val="00424CFA"/>
    <w:rsid w:val="00445EA9"/>
    <w:rsid w:val="00492868"/>
    <w:rsid w:val="004B0E34"/>
    <w:rsid w:val="004D1F1D"/>
    <w:rsid w:val="004D2B23"/>
    <w:rsid w:val="004E1174"/>
    <w:rsid w:val="004E26A8"/>
    <w:rsid w:val="00500874"/>
    <w:rsid w:val="00500AC4"/>
    <w:rsid w:val="00535775"/>
    <w:rsid w:val="00593109"/>
    <w:rsid w:val="005A25EE"/>
    <w:rsid w:val="005D1584"/>
    <w:rsid w:val="005D7926"/>
    <w:rsid w:val="0060170C"/>
    <w:rsid w:val="006031ED"/>
    <w:rsid w:val="006069C2"/>
    <w:rsid w:val="00664038"/>
    <w:rsid w:val="00687BF3"/>
    <w:rsid w:val="006B11CC"/>
    <w:rsid w:val="006F4E71"/>
    <w:rsid w:val="00723684"/>
    <w:rsid w:val="00772B18"/>
    <w:rsid w:val="00792592"/>
    <w:rsid w:val="007A55A0"/>
    <w:rsid w:val="007B43CA"/>
    <w:rsid w:val="007C2BB8"/>
    <w:rsid w:val="007E2D65"/>
    <w:rsid w:val="007E50A2"/>
    <w:rsid w:val="007F135B"/>
    <w:rsid w:val="0083191A"/>
    <w:rsid w:val="008440E3"/>
    <w:rsid w:val="00857AC3"/>
    <w:rsid w:val="008827E3"/>
    <w:rsid w:val="00891BCA"/>
    <w:rsid w:val="008A3A9D"/>
    <w:rsid w:val="008D37AE"/>
    <w:rsid w:val="008D4D5F"/>
    <w:rsid w:val="008E10BE"/>
    <w:rsid w:val="0090079B"/>
    <w:rsid w:val="00900F31"/>
    <w:rsid w:val="0096798E"/>
    <w:rsid w:val="0097262B"/>
    <w:rsid w:val="0099452B"/>
    <w:rsid w:val="00995482"/>
    <w:rsid w:val="009B61B8"/>
    <w:rsid w:val="009E352A"/>
    <w:rsid w:val="00A33AC2"/>
    <w:rsid w:val="00A34331"/>
    <w:rsid w:val="00A4359E"/>
    <w:rsid w:val="00A6243B"/>
    <w:rsid w:val="00A74388"/>
    <w:rsid w:val="00A748EC"/>
    <w:rsid w:val="00A85068"/>
    <w:rsid w:val="00A87287"/>
    <w:rsid w:val="00A960B4"/>
    <w:rsid w:val="00A97582"/>
    <w:rsid w:val="00AC3AEB"/>
    <w:rsid w:val="00AE05D1"/>
    <w:rsid w:val="00AE4ACA"/>
    <w:rsid w:val="00B013EF"/>
    <w:rsid w:val="00B05F4B"/>
    <w:rsid w:val="00B17AB2"/>
    <w:rsid w:val="00B429BB"/>
    <w:rsid w:val="00B64292"/>
    <w:rsid w:val="00B71336"/>
    <w:rsid w:val="00B877F6"/>
    <w:rsid w:val="00C2066E"/>
    <w:rsid w:val="00C421D3"/>
    <w:rsid w:val="00C518A1"/>
    <w:rsid w:val="00C61086"/>
    <w:rsid w:val="00C778AD"/>
    <w:rsid w:val="00C90C43"/>
    <w:rsid w:val="00CA6E7F"/>
    <w:rsid w:val="00CB1CAD"/>
    <w:rsid w:val="00D73F44"/>
    <w:rsid w:val="00D86754"/>
    <w:rsid w:val="00DC0D5E"/>
    <w:rsid w:val="00DD1361"/>
    <w:rsid w:val="00DE3CCA"/>
    <w:rsid w:val="00DF22FF"/>
    <w:rsid w:val="00E01C8A"/>
    <w:rsid w:val="00E023DA"/>
    <w:rsid w:val="00E53EF8"/>
    <w:rsid w:val="00E645A1"/>
    <w:rsid w:val="00E932E8"/>
    <w:rsid w:val="00E9423E"/>
    <w:rsid w:val="00EB0471"/>
    <w:rsid w:val="00EB37F8"/>
    <w:rsid w:val="00F06F67"/>
    <w:rsid w:val="00F21DEC"/>
    <w:rsid w:val="00F40975"/>
    <w:rsid w:val="00F60FFB"/>
    <w:rsid w:val="00F71C86"/>
    <w:rsid w:val="00F729C0"/>
    <w:rsid w:val="00F93C13"/>
    <w:rsid w:val="00FC3FFA"/>
    <w:rsid w:val="00F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8C27"/>
  <w15:chartTrackingRefBased/>
  <w15:docId w15:val="{BD335E8F-8980-4B3B-918B-96C5B13F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5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F4B"/>
  </w:style>
  <w:style w:type="paragraph" w:styleId="Pidipagina">
    <w:name w:val="footer"/>
    <w:basedOn w:val="Normale"/>
    <w:link w:val="PidipaginaCarattere"/>
    <w:uiPriority w:val="99"/>
    <w:unhideWhenUsed/>
    <w:rsid w:val="00B05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F4B"/>
  </w:style>
  <w:style w:type="character" w:styleId="Enfasicorsivo">
    <w:name w:val="Emphasis"/>
    <w:basedOn w:val="Carpredefinitoparagrafo"/>
    <w:uiPriority w:val="20"/>
    <w:qFormat/>
    <w:rsid w:val="0083191A"/>
    <w:rPr>
      <w:i/>
      <w:i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A6459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A6459"/>
    <w:rPr>
      <w:rFonts w:ascii="Calibri" w:hAnsi="Calibri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6031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31E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10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allas/Downloads/AP110_AbServTelem_MedCer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rezione.provinciale.cuneo@postacert.inp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DDAB-7A91-4A91-93D9-A8D79C3E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Bartolomeo Allasia</dc:creator>
  <cp:keywords/>
  <dc:description/>
  <cp:lastModifiedBy>Bartolomeo Allasia</cp:lastModifiedBy>
  <cp:revision>64</cp:revision>
  <dcterms:created xsi:type="dcterms:W3CDTF">2019-04-12T16:10:00Z</dcterms:created>
  <dcterms:modified xsi:type="dcterms:W3CDTF">2024-07-10T08:26:00Z</dcterms:modified>
</cp:coreProperties>
</file>